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EC70" w14:textId="0403FF39" w:rsidR="009A1C11" w:rsidRPr="00904C4C" w:rsidRDefault="00D3323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en-GB"/>
        </w:rPr>
      </w:pPr>
      <w:r w:rsidRPr="001B03DF">
        <w:rPr>
          <w:rFonts w:ascii="GHEA Mariam" w:hAnsi="GHEA Mariam"/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61474AE2" wp14:editId="5C729AC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445260" cy="1287780"/>
            <wp:effectExtent l="0" t="0" r="2540" b="762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28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C4C">
        <w:rPr>
          <w:rFonts w:ascii="GHEA Mariam" w:eastAsia="GHEA Mariam" w:hAnsi="GHEA Mariam" w:cs="GHEA Mariam"/>
          <w:sz w:val="24"/>
          <w:szCs w:val="24"/>
          <w:lang w:val="hy-AM"/>
        </w:rPr>
        <w:t>ԼԴ/</w:t>
      </w:r>
      <w:r w:rsidR="00904C4C">
        <w:rPr>
          <w:rFonts w:ascii="GHEA Mariam" w:eastAsia="GHEA Mariam" w:hAnsi="GHEA Mariam" w:cs="GHEA Mariam"/>
          <w:sz w:val="24"/>
          <w:szCs w:val="24"/>
          <w:lang w:val="en-GB"/>
        </w:rPr>
        <w:t>0035/01/23</w:t>
      </w:r>
    </w:p>
    <w:p w14:paraId="4167718E" w14:textId="13324CF9" w:rsidR="00EE5AE8" w:rsidRPr="001B03DF" w:rsidRDefault="00EE5AE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BBF9898" w14:textId="77777777" w:rsidR="009A1C11" w:rsidRPr="001B03DF" w:rsidRDefault="009A1C11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87C3252" w14:textId="77777777" w:rsidR="00EE5AE8" w:rsidRPr="001B03DF" w:rsidRDefault="00EE5AE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FA3568C" w14:textId="77777777" w:rsidR="00EE5AE8" w:rsidRPr="001B03DF" w:rsidRDefault="00EE5AE8" w:rsidP="005A3AB1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83BFBC6" w14:textId="77777777" w:rsidR="00EE5AE8" w:rsidRPr="001B03DF" w:rsidRDefault="00EE5AE8" w:rsidP="005A3AB1">
      <w:pPr>
        <w:tabs>
          <w:tab w:val="left" w:pos="567"/>
        </w:tabs>
        <w:ind w:leftChars="0" w:left="-2" w:firstLineChars="0" w:firstLine="567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0369647" w14:textId="2AB1A02F" w:rsidR="00EE5AE8" w:rsidRPr="001B03DF" w:rsidRDefault="00EE5AE8" w:rsidP="005A3AB1">
      <w:pPr>
        <w:tabs>
          <w:tab w:val="left" w:pos="567"/>
        </w:tabs>
        <w:ind w:leftChars="0" w:left="-2" w:firstLineChars="0" w:firstLine="567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D1FCC5E" w14:textId="07359782" w:rsidR="00471AED" w:rsidRPr="001B03DF" w:rsidRDefault="00D3555F" w:rsidP="00D33238">
      <w:pPr>
        <w:tabs>
          <w:tab w:val="left" w:pos="567"/>
        </w:tabs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1B03DF">
        <w:rPr>
          <w:rFonts w:ascii="GHEA Mariam" w:eastAsia="GHEA Mariam" w:hAnsi="GHEA Mariam" w:cs="GHEA Mariam"/>
          <w:sz w:val="32"/>
          <w:szCs w:val="32"/>
          <w:lang w:val="hy-AM"/>
        </w:rPr>
        <w:t>ՀԱՅԱՍՏԱՆԻ ՀԱՆՐԱՊԵՏՈՒԹՅՈՒՆ</w:t>
      </w:r>
    </w:p>
    <w:p w14:paraId="24892FB9" w14:textId="77777777" w:rsidR="00471AED" w:rsidRPr="001B03DF" w:rsidRDefault="00D3555F" w:rsidP="00D33238">
      <w:pPr>
        <w:tabs>
          <w:tab w:val="left" w:pos="567"/>
        </w:tabs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1B03DF">
        <w:rPr>
          <w:rFonts w:ascii="GHEA Mariam" w:eastAsia="GHEA Mariam" w:hAnsi="GHEA Mariam" w:cs="GHEA Mariam"/>
          <w:sz w:val="32"/>
          <w:szCs w:val="32"/>
          <w:lang w:val="hy-AM"/>
        </w:rPr>
        <w:t>ՎՃՌԱԲԵԿ ԴԱՏԱՐԱՆ</w:t>
      </w:r>
    </w:p>
    <w:p w14:paraId="55CDA453" w14:textId="77777777" w:rsidR="00471AED" w:rsidRPr="001B03DF" w:rsidRDefault="00D3555F" w:rsidP="00D33238">
      <w:pPr>
        <w:tabs>
          <w:tab w:val="left" w:pos="567"/>
        </w:tabs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1B03DF">
        <w:rPr>
          <w:rFonts w:ascii="GHEA Mariam" w:eastAsia="GHEA Mariam" w:hAnsi="GHEA Mariam" w:cs="GHEA Mariam"/>
          <w:b/>
          <w:sz w:val="32"/>
          <w:szCs w:val="32"/>
          <w:lang w:val="hy-AM"/>
        </w:rPr>
        <w:t>Ո Ր Ո Շ ՈՒ Մ</w:t>
      </w:r>
    </w:p>
    <w:p w14:paraId="3B4AA685" w14:textId="7ED1A1B3" w:rsidR="00EE5AE8" w:rsidRPr="001B03DF" w:rsidRDefault="00D3555F" w:rsidP="00D33238">
      <w:pPr>
        <w:tabs>
          <w:tab w:val="left" w:pos="567"/>
        </w:tabs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1B03DF">
        <w:rPr>
          <w:rFonts w:ascii="GHEA Mariam" w:eastAsia="GHEA Mariam" w:hAnsi="GHEA Mariam" w:cs="GHEA Mariam"/>
          <w:sz w:val="28"/>
          <w:szCs w:val="28"/>
          <w:lang w:val="hy-AM"/>
        </w:rPr>
        <w:t>ՀԱՅԱՍՏԱՆԻ ՀԱՆՐԱՊԵՏՈՒԹՅԱՆ</w:t>
      </w:r>
      <w:r w:rsidR="009B4324" w:rsidRPr="001B03DF">
        <w:rPr>
          <w:rFonts w:ascii="GHEA Mariam" w:eastAsia="GHEA Mariam" w:hAnsi="GHEA Mariam" w:cs="GHEA Mariam"/>
          <w:sz w:val="28"/>
          <w:szCs w:val="28"/>
          <w:lang w:val="hy-AM"/>
        </w:rPr>
        <w:t xml:space="preserve"> ԱՆՈՒՆԻՑ</w:t>
      </w:r>
    </w:p>
    <w:p w14:paraId="226124B3" w14:textId="77777777" w:rsidR="000C45B2" w:rsidRPr="001B03DF" w:rsidRDefault="000C45B2" w:rsidP="005A3AB1">
      <w:pPr>
        <w:spacing w:line="276" w:lineRule="auto"/>
        <w:ind w:leftChars="0" w:left="-2" w:firstLineChars="0" w:firstLine="567"/>
        <w:rPr>
          <w:rFonts w:ascii="GHEA Mariam" w:eastAsia="GHEA Mariam" w:hAnsi="GHEA Mariam" w:cs="GHEA Mariam"/>
          <w:sz w:val="28"/>
          <w:szCs w:val="28"/>
          <w:lang w:val="hy-AM"/>
        </w:rPr>
      </w:pPr>
    </w:p>
    <w:p w14:paraId="71FDE86B" w14:textId="735F2E53" w:rsidR="005477D1" w:rsidRPr="001B03DF" w:rsidRDefault="00904C4C" w:rsidP="00401431">
      <w:pPr>
        <w:spacing w:line="276" w:lineRule="auto"/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Լոռու մարզի </w:t>
      </w:r>
      <w:r w:rsidR="005477D1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առաջին ատյանի </w:t>
      </w:r>
    </w:p>
    <w:p w14:paraId="4BFA8CAC" w14:textId="2B12EBCB" w:rsidR="005477D1" w:rsidRPr="001B03DF" w:rsidRDefault="005477D1" w:rsidP="00401431">
      <w:pPr>
        <w:spacing w:line="276" w:lineRule="auto"/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ընդհանուր իրավասության դատարան, </w:t>
      </w:r>
    </w:p>
    <w:p w14:paraId="2AB5C3E8" w14:textId="0FEC86B1" w:rsidR="005477D1" w:rsidRPr="001B03DF" w:rsidRDefault="005477D1" w:rsidP="00401431">
      <w:pPr>
        <w:spacing w:line="276" w:lineRule="auto"/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նախագահող դատավոր</w:t>
      </w:r>
      <w:r w:rsidR="000D1CB1" w:rsidRPr="001B03DF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04C4C">
        <w:rPr>
          <w:rFonts w:ascii="GHEA Mariam" w:eastAsia="GHEA Mariam" w:hAnsi="GHEA Mariam" w:cs="GHEA Mariam"/>
          <w:sz w:val="24"/>
          <w:szCs w:val="24"/>
          <w:lang w:val="hy-AM"/>
        </w:rPr>
        <w:t>Լ.Սեփխանյան</w:t>
      </w:r>
    </w:p>
    <w:p w14:paraId="599D32F4" w14:textId="77777777" w:rsidR="005477D1" w:rsidRPr="001B03DF" w:rsidRDefault="005477D1" w:rsidP="005477D1">
      <w:pPr>
        <w:ind w:leftChars="0" w:firstLineChars="0" w:firstLine="0"/>
        <w:rPr>
          <w:rFonts w:ascii="GHEA Mariam" w:eastAsia="GHEA Mariam" w:hAnsi="GHEA Mariam" w:cs="GHEA Mariam"/>
          <w:sz w:val="24"/>
          <w:szCs w:val="24"/>
          <w:highlight w:val="yellow"/>
          <w:lang w:val="hy-AM"/>
        </w:rPr>
      </w:pPr>
    </w:p>
    <w:p w14:paraId="67ED0491" w14:textId="44FF6C66" w:rsidR="000C45B2" w:rsidRPr="001B03DF" w:rsidRDefault="00D3555F" w:rsidP="00401431">
      <w:pPr>
        <w:spacing w:line="276" w:lineRule="auto"/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ՀՀ</w:t>
      </w:r>
      <w:r w:rsidR="005477D1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վերաքննիչ քրեական դատարան</w:t>
      </w:r>
      <w:r w:rsidR="005477D1" w:rsidRPr="001B03DF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467E9908" w14:textId="6FD51AAB" w:rsidR="00EE5AE8" w:rsidRDefault="005477D1" w:rsidP="00401431">
      <w:pPr>
        <w:spacing w:line="276" w:lineRule="auto"/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D3555F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ախագահող դատավոր` </w:t>
      </w:r>
      <w:r w:rsidR="006862FC" w:rsidRPr="006862FC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904C4C">
        <w:rPr>
          <w:rFonts w:ascii="GHEA Mariam" w:eastAsia="GHEA Mariam" w:hAnsi="GHEA Mariam" w:cs="GHEA Mariam"/>
          <w:sz w:val="24"/>
          <w:szCs w:val="24"/>
          <w:lang w:val="hy-AM"/>
        </w:rPr>
        <w:t>Ն.Հովակիմյան</w:t>
      </w:r>
    </w:p>
    <w:p w14:paraId="75D8B78D" w14:textId="7537E0BD" w:rsidR="00904C4C" w:rsidRDefault="00904C4C" w:rsidP="00904C4C">
      <w:pPr>
        <w:tabs>
          <w:tab w:val="left" w:pos="2050"/>
        </w:tabs>
        <w:spacing w:line="276" w:lineRule="auto"/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դատավորներ՝ </w:t>
      </w:r>
      <w:r w:rsidR="006862FC" w:rsidRPr="006862FC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Կ.Մարդանյան</w:t>
      </w:r>
    </w:p>
    <w:p w14:paraId="086A97A0" w14:textId="664F7A45" w:rsidR="00904C4C" w:rsidRPr="001B03DF" w:rsidRDefault="00904C4C" w:rsidP="00904C4C">
      <w:pPr>
        <w:tabs>
          <w:tab w:val="left" w:pos="2050"/>
        </w:tabs>
        <w:spacing w:line="276" w:lineRule="auto"/>
        <w:ind w:leftChars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</w:t>
      </w:r>
      <w:r w:rsidR="00625275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</w:t>
      </w:r>
      <w:r w:rsidR="006862FC" w:rsidRPr="006862F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Ռ.Մխիթարյան</w:t>
      </w:r>
    </w:p>
    <w:p w14:paraId="0E482027" w14:textId="208791FB" w:rsidR="000C45B2" w:rsidRPr="001B03DF" w:rsidRDefault="000C45B2" w:rsidP="005A3AB1">
      <w:pPr>
        <w:tabs>
          <w:tab w:val="left" w:pos="567"/>
        </w:tabs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A065E45" w14:textId="77777777" w:rsidR="00BE0874" w:rsidRDefault="00BE0874" w:rsidP="00BE53FA">
      <w:pPr>
        <w:ind w:leftChars="0" w:left="-2" w:firstLineChars="0" w:firstLine="2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6A8B0DE" w14:textId="7A61C291" w:rsidR="005D4447" w:rsidRPr="001B03DF" w:rsidRDefault="00BE0874" w:rsidP="00BE0874">
      <w:pPr>
        <w:ind w:leftChars="0" w:left="-2" w:firstLineChars="0" w:firstLine="2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04C4C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</w:t>
      </w:r>
      <w:r w:rsidR="00825554" w:rsidRP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2 փետրվարի </w:t>
      </w:r>
      <w:r w:rsidR="00CE107D" w:rsidRPr="00825554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="005764CC" w:rsidRPr="00825554"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="00CE107D" w:rsidRP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               </w:t>
      </w:r>
      <w:r w:rsidRP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E107D" w:rsidRP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</w:t>
      </w:r>
      <w:r w:rsidR="00C835FF" w:rsidRP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</w:t>
      </w:r>
      <w:r w:rsidRP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</w:t>
      </w:r>
      <w:r w:rsidR="00CE107D" w:rsidRPr="00825554">
        <w:rPr>
          <w:rFonts w:ascii="GHEA Mariam" w:eastAsia="GHEA Mariam" w:hAnsi="GHEA Mariam" w:cs="GHEA Mariam"/>
          <w:sz w:val="24"/>
          <w:szCs w:val="24"/>
          <w:lang w:val="hy-AM"/>
        </w:rPr>
        <w:t>ք.Երևան</w:t>
      </w:r>
    </w:p>
    <w:p w14:paraId="7683A77E" w14:textId="77777777" w:rsidR="005D4447" w:rsidRPr="001B03DF" w:rsidRDefault="005D4447" w:rsidP="00BE0874">
      <w:pPr>
        <w:ind w:leftChars="0" w:left="-2" w:firstLineChars="0" w:firstLine="567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1FAD5BA7" w14:textId="30620C10" w:rsidR="00EE5AE8" w:rsidRPr="001B03DF" w:rsidRDefault="00D3555F" w:rsidP="00401431">
      <w:pPr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ՀՀ Վճռաբեկ դատարանի քրեական պալատը (այսուհետ՝ Վճռաբեկ</w:t>
      </w:r>
      <w:r w:rsidR="00C835FF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դ</w:t>
      </w:r>
      <w:r w:rsidR="005D4447" w:rsidRPr="001B03DF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տարան)</w:t>
      </w:r>
      <w:r w:rsidR="004F546D" w:rsidRPr="001B03DF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58A1EA69" w14:textId="77777777" w:rsidR="00EE5AE8" w:rsidRPr="001B03DF" w:rsidRDefault="00EE5AE8" w:rsidP="005A3AB1">
      <w:pPr>
        <w:tabs>
          <w:tab w:val="left" w:pos="567"/>
          <w:tab w:val="right" w:pos="9356"/>
        </w:tabs>
        <w:ind w:leftChars="0" w:left="-2" w:firstLineChars="0" w:firstLine="567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3BD9020" w14:textId="77777777" w:rsidR="005D4447" w:rsidRPr="001B03DF" w:rsidRDefault="005D4447" w:rsidP="005A3AB1">
      <w:pPr>
        <w:tabs>
          <w:tab w:val="left" w:pos="567"/>
          <w:tab w:val="right" w:pos="9356"/>
        </w:tabs>
        <w:ind w:leftChars="0" w:left="-2" w:firstLineChars="0" w:firstLine="567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56AAA8B1" w14:textId="02D73426" w:rsidR="00EE5AE8" w:rsidRPr="001B03DF" w:rsidRDefault="00D3555F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                                             նախագահությամբ`           Հ.ԱՍԱՏՐՅԱՆԻ</w:t>
      </w:r>
    </w:p>
    <w:p w14:paraId="6C167360" w14:textId="7BB5A61F" w:rsidR="00EE5AE8" w:rsidRDefault="00D3555F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                                     մասնակցությամբ դատավորներ`        Ս.ԱՎԵՏԻՍՅԱՆԻ</w:t>
      </w:r>
    </w:p>
    <w:p w14:paraId="02B2F005" w14:textId="228BEA82" w:rsidR="006862FC" w:rsidRDefault="006862FC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</w:t>
      </w:r>
      <w:r w:rsidRP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ԳՐԻԳՈՐՅԱՆԻ</w:t>
      </w:r>
    </w:p>
    <w:p w14:paraId="6CB02F5A" w14:textId="21392C70" w:rsidR="006862FC" w:rsidRPr="006862FC" w:rsidRDefault="006862FC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</w:t>
      </w:r>
      <w:r w:rsidRP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ԴԱՆԻԵԼՅԱՆԻ</w:t>
      </w:r>
    </w:p>
    <w:p w14:paraId="426CF0BD" w14:textId="77777777" w:rsidR="00EE5AE8" w:rsidRPr="001B03DF" w:rsidRDefault="00D3555F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Լ.ԹԱԴԵՎՈՍՅԱՆԻ</w:t>
      </w:r>
    </w:p>
    <w:p w14:paraId="685C62B7" w14:textId="77777777" w:rsidR="00EE5AE8" w:rsidRPr="001B03DF" w:rsidRDefault="00D3555F" w:rsidP="005A3AB1">
      <w:pPr>
        <w:tabs>
          <w:tab w:val="left" w:pos="360"/>
        </w:tabs>
        <w:ind w:leftChars="0" w:left="-2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Ա.ՊՈՂՈՍՅԱՆԻ</w:t>
      </w:r>
    </w:p>
    <w:p w14:paraId="16846549" w14:textId="77777777" w:rsidR="00BE53FA" w:rsidRPr="001B03DF" w:rsidRDefault="00BE53FA" w:rsidP="004014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bookmarkStart w:id="0" w:name="_heading=h.gjdgxs" w:colFirst="0" w:colLast="0"/>
      <w:bookmarkEnd w:id="0"/>
    </w:p>
    <w:p w14:paraId="5E3A5DA4" w14:textId="3A906CEC" w:rsidR="00EE5AE8" w:rsidRDefault="00D3555F" w:rsidP="004014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գրավոր ընթացակարգով քննության առնելով</w:t>
      </w:r>
      <w:r w:rsidR="00CF172E" w:rsidRPr="00CF172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ՀՀ վերաքննիչ քրեական դատարանի՝ </w:t>
      </w:r>
      <w:r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202</w:t>
      </w:r>
      <w:r w:rsidR="000D1CB1"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3</w:t>
      </w:r>
      <w:r w:rsidR="009A1C11"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</w:t>
      </w:r>
      <w:r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թվականի</w:t>
      </w:r>
      <w:r w:rsidR="002E350E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նոյեմբերի </w:t>
      </w:r>
      <w:r w:rsidR="002E350E" w:rsidRPr="002E350E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10</w:t>
      </w:r>
      <w:r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-ի որոշման դեմ </w:t>
      </w:r>
      <w:r w:rsidR="00CF172E"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մեղադրյալ </w:t>
      </w:r>
      <w:r w:rsidR="00CF172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Գառնիկ Կասոմիկի Բաղդասար</w:t>
      </w:r>
      <w:r w:rsidR="00CF172E" w:rsidRPr="00CF172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յա</w:t>
      </w:r>
      <w:r w:rsidR="00CF172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նի </w:t>
      </w:r>
      <w:r w:rsidR="002E350E" w:rsidRPr="0000396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պաշտպան Վ.Հակոբյանի </w:t>
      </w:r>
      <w:r w:rsidRPr="00625275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վճռաբեկ</w:t>
      </w:r>
      <w:r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բողոքը,</w:t>
      </w:r>
    </w:p>
    <w:p w14:paraId="51AF5ED1" w14:textId="77777777" w:rsidR="00825554" w:rsidRPr="001B03DF" w:rsidRDefault="00825554" w:rsidP="004014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</w:p>
    <w:p w14:paraId="2D4E1F62" w14:textId="5E66C45B" w:rsidR="0073488B" w:rsidRDefault="00D3555F" w:rsidP="00727B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b/>
          <w:color w:val="000000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b/>
          <w:color w:val="000000"/>
          <w:sz w:val="24"/>
          <w:szCs w:val="24"/>
          <w:lang w:val="hy-AM"/>
        </w:rPr>
        <w:lastRenderedPageBreak/>
        <w:t>Պ Ա Ր Զ Ե Ց</w:t>
      </w:r>
    </w:p>
    <w:p w14:paraId="2787D16B" w14:textId="77777777" w:rsidR="00825554" w:rsidRPr="001B03DF" w:rsidRDefault="00825554" w:rsidP="00727B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b/>
          <w:color w:val="000000"/>
          <w:sz w:val="24"/>
          <w:szCs w:val="24"/>
          <w:lang w:val="hy-AM"/>
        </w:rPr>
      </w:pPr>
    </w:p>
    <w:p w14:paraId="7E997C99" w14:textId="1F023F00" w:rsidR="00EE5AE8" w:rsidRPr="001B03DF" w:rsidRDefault="00AA6281" w:rsidP="00401431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Վարույթ</w:t>
      </w:r>
      <w:r w:rsidR="00D3555F" w:rsidRPr="001B03DF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ի դատավարական նախապատմությունը.</w:t>
      </w:r>
    </w:p>
    <w:p w14:paraId="2F65840A" w14:textId="1CDDDF9A" w:rsidR="009D2778" w:rsidRDefault="00D3555F" w:rsidP="009D2778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1. 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="002E350E" w:rsidRPr="002E350E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2E350E">
        <w:rPr>
          <w:rFonts w:ascii="GHEA Mariam" w:eastAsia="GHEA Mariam" w:hAnsi="GHEA Mariam" w:cs="GHEA Mariam"/>
          <w:sz w:val="24"/>
          <w:szCs w:val="24"/>
          <w:lang w:val="hy-AM"/>
        </w:rPr>
        <w:t>օգոստոսի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E350E" w:rsidRPr="002E350E">
        <w:rPr>
          <w:rFonts w:ascii="GHEA Mariam" w:eastAsia="GHEA Mariam" w:hAnsi="GHEA Mariam" w:cs="GHEA Mariam"/>
          <w:sz w:val="24"/>
          <w:szCs w:val="24"/>
          <w:lang w:val="hy-AM"/>
        </w:rPr>
        <w:t>20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>-ին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քննչական կոմիտեի </w:t>
      </w:r>
      <w:r w:rsidR="002E350E">
        <w:rPr>
          <w:rFonts w:ascii="GHEA Mariam" w:eastAsia="GHEA Mariam" w:hAnsi="GHEA Mariam" w:cs="GHEA Mariam"/>
          <w:sz w:val="24"/>
          <w:szCs w:val="24"/>
          <w:lang w:val="hy-AM"/>
        </w:rPr>
        <w:t xml:space="preserve">Լոռու մարզային 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>քննչական վարչությ</w:t>
      </w:r>
      <w:r w:rsidR="002E350E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2E350E">
        <w:rPr>
          <w:rFonts w:ascii="GHEA Mariam" w:eastAsia="GHEA Mariam" w:hAnsi="GHEA Mariam" w:cs="GHEA Mariam"/>
          <w:sz w:val="24"/>
          <w:szCs w:val="24"/>
          <w:lang w:val="hy-AM"/>
        </w:rPr>
        <w:t>ում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04B33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նախաձեռնվել է թիվ </w:t>
      </w:r>
      <w:r w:rsidR="00F04B33" w:rsidRPr="002E350E">
        <w:rPr>
          <w:rFonts w:ascii="GHEA Mariam" w:eastAsia="GHEA Mariam" w:hAnsi="GHEA Mariam" w:cs="GHEA Mariam"/>
          <w:sz w:val="24"/>
          <w:szCs w:val="24"/>
          <w:lang w:val="hy-AM"/>
        </w:rPr>
        <w:t>19127822</w:t>
      </w:r>
      <w:r w:rsidR="00F04B33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քրեական վարույթը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F04B33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>ՀՀ քրեական օրենսգրքի 19</w:t>
      </w:r>
      <w:r w:rsidR="002E350E" w:rsidRPr="002E350E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</w:t>
      </w:r>
      <w:r w:rsidR="002E350E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1-ին 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>մասի</w:t>
      </w:r>
      <w:r w:rsidR="002E350E" w:rsidRPr="002E350E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47162" w:rsidRPr="001B03DF">
        <w:rPr>
          <w:rFonts w:ascii="GHEA Mariam" w:eastAsia="GHEA Mariam" w:hAnsi="GHEA Mariam" w:cs="GHEA Mariam"/>
          <w:sz w:val="24"/>
          <w:szCs w:val="24"/>
          <w:lang w:val="hy-AM"/>
        </w:rPr>
        <w:t>հատկանիշներով։</w:t>
      </w:r>
    </w:p>
    <w:p w14:paraId="282C5A6A" w14:textId="5D6BDD02" w:rsidR="009D2778" w:rsidRDefault="009D2778" w:rsidP="009D2778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Pr="002E350E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օգոստոսի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2E350E">
        <w:rPr>
          <w:rFonts w:ascii="GHEA Mariam" w:eastAsia="GHEA Mariam" w:hAnsi="GHEA Mariam" w:cs="GHEA Mariam"/>
          <w:sz w:val="24"/>
          <w:szCs w:val="24"/>
          <w:lang w:val="hy-AM"/>
        </w:rPr>
        <w:t>20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-ին</w:t>
      </w:r>
      <w:r w:rsidRPr="009D2778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նախաքննության մարմնի որոշմամբ</w:t>
      </w:r>
      <w:r w:rsidR="00F04B33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41302F">
        <w:rPr>
          <w:rFonts w:ascii="Sylfaen" w:eastAsia="GHEA Mariam" w:hAnsi="Sylfaen" w:cs="GHEA Mariam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="0041302F">
        <w:rPr>
          <w:rFonts w:ascii="Sylfaen" w:eastAsia="GHEA Mariam" w:hAnsi="Sylfaen" w:cs="GHEA Mariam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Մ</w:t>
      </w:r>
      <w:r w:rsidR="0041302F">
        <w:rPr>
          <w:rFonts w:ascii="Sylfaen" w:eastAsia="GHEA Mariam" w:hAnsi="Sylfaen" w:cs="GHEA Mariam"/>
          <w:sz w:val="24"/>
          <w:szCs w:val="24"/>
          <w:lang w:val="hy-AM"/>
        </w:rPr>
        <w:t>.-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ը ճանաչվել է տուժող։</w:t>
      </w:r>
    </w:p>
    <w:p w14:paraId="73090DD3" w14:textId="06D7DBA9" w:rsidR="009D2778" w:rsidRDefault="009D2778" w:rsidP="009D2778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Pr="002E350E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սեպտեմբերի </w:t>
      </w:r>
      <w:r w:rsidRPr="003C35D8">
        <w:rPr>
          <w:rFonts w:ascii="GHEA Mariam" w:eastAsia="GHEA Mariam" w:hAnsi="GHEA Mariam" w:cs="GHEA Mariam"/>
          <w:sz w:val="24"/>
          <w:szCs w:val="24"/>
          <w:lang w:val="hy-AM"/>
        </w:rPr>
        <w:t>23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-ին</w:t>
      </w:r>
      <w:r w:rsidRPr="003C35D8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C35D8">
        <w:rPr>
          <w:rFonts w:ascii="GHEA Mariam" w:eastAsia="GHEA Mariam" w:hAnsi="GHEA Mariam" w:cs="GHEA Mariam"/>
          <w:sz w:val="24"/>
          <w:szCs w:val="24"/>
          <w:lang w:val="hy-AM"/>
        </w:rPr>
        <w:t>Լ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ոռու մարզի դատախազ Բ.</w:t>
      </w:r>
      <w:r w:rsidR="003C35D8">
        <w:rPr>
          <w:rFonts w:ascii="GHEA Mariam" w:eastAsia="GHEA Mariam" w:hAnsi="GHEA Mariam" w:cs="GHEA Mariam"/>
          <w:sz w:val="24"/>
          <w:szCs w:val="24"/>
          <w:lang w:val="hy-AM"/>
        </w:rPr>
        <w:t>Մուրադյանի որոշմամբ Գ</w:t>
      </w:r>
      <w:r w:rsidR="00F04B33">
        <w:rPr>
          <w:rFonts w:ascii="GHEA Mariam" w:eastAsia="GHEA Mariam" w:hAnsi="GHEA Mariam" w:cs="GHEA Mariam"/>
          <w:sz w:val="24"/>
          <w:szCs w:val="24"/>
          <w:lang w:val="hy-AM"/>
        </w:rPr>
        <w:t xml:space="preserve">առնիկ Կասոմիկի </w:t>
      </w:r>
      <w:r w:rsidR="003C35D8">
        <w:rPr>
          <w:rFonts w:ascii="GHEA Mariam" w:eastAsia="GHEA Mariam" w:hAnsi="GHEA Mariam" w:cs="GHEA Mariam"/>
          <w:sz w:val="24"/>
          <w:szCs w:val="24"/>
          <w:lang w:val="hy-AM"/>
        </w:rPr>
        <w:t xml:space="preserve">Բաղդասարյանի նկատմամբ </w:t>
      </w:r>
      <w:r w:rsidR="00F04B33">
        <w:rPr>
          <w:rFonts w:ascii="GHEA Mariam" w:eastAsia="GHEA Mariam" w:hAnsi="GHEA Mariam" w:cs="GHEA Mariam"/>
          <w:sz w:val="24"/>
          <w:szCs w:val="24"/>
          <w:lang w:val="hy-AM"/>
        </w:rPr>
        <w:t>հարուցվել է հանրային քրեական հետապնդում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F04B33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C35D8" w:rsidRPr="001B03DF">
        <w:rPr>
          <w:rFonts w:ascii="GHEA Mariam" w:eastAsia="GHEA Mariam" w:hAnsi="GHEA Mariam" w:cs="GHEA Mariam"/>
          <w:sz w:val="24"/>
          <w:szCs w:val="24"/>
          <w:lang w:val="hy-AM"/>
        </w:rPr>
        <w:t>ՀՀ քրեական օրենսգրքի 19</w:t>
      </w:r>
      <w:r w:rsidR="003C35D8" w:rsidRPr="002E350E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3C35D8" w:rsidRPr="001B03DF">
        <w:rPr>
          <w:rFonts w:ascii="GHEA Mariam" w:eastAsia="GHEA Mariam" w:hAnsi="GHEA Mariam" w:cs="GHEA Mariam"/>
          <w:sz w:val="24"/>
          <w:szCs w:val="24"/>
          <w:lang w:val="hy-AM"/>
        </w:rPr>
        <w:t>-րդ հոդվածի 1-ին մաս</w:t>
      </w:r>
      <w:r w:rsidR="003C35D8">
        <w:rPr>
          <w:rFonts w:ascii="GHEA Mariam" w:eastAsia="GHEA Mariam" w:hAnsi="GHEA Mariam" w:cs="GHEA Mariam"/>
          <w:sz w:val="24"/>
          <w:szCs w:val="24"/>
          <w:lang w:val="hy-AM"/>
        </w:rPr>
        <w:t>ով</w:t>
      </w:r>
      <w:r w:rsidR="00AA6281">
        <w:rPr>
          <w:rFonts w:ascii="GHEA Mariam" w:eastAsia="GHEA Mariam" w:hAnsi="GHEA Mariam" w:cs="GHEA Mariam"/>
          <w:sz w:val="24"/>
          <w:szCs w:val="24"/>
          <w:lang w:val="hy-AM"/>
        </w:rPr>
        <w:t>, և նրան մեղադրանք է ներկայացվել</w:t>
      </w:r>
      <w:r w:rsidR="003C35D8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382E0016" w14:textId="20F383BE" w:rsidR="00AA6281" w:rsidRPr="00AA6281" w:rsidRDefault="00AA6281" w:rsidP="009D2778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AA6281">
        <w:rPr>
          <w:rFonts w:ascii="GHEA Mariam" w:eastAsia="GHEA Mariam" w:hAnsi="GHEA Mariam" w:cs="GHEA Mariam"/>
          <w:sz w:val="24"/>
          <w:szCs w:val="24"/>
          <w:lang w:val="hy-AM"/>
        </w:rPr>
        <w:t>2023 թվականի փետրվարի 24-ին հսկող դատախազը հաստատել է մեղադրական եզրակացությունը և վարույթը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AA6281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հաստատված մեղադրական եզրակացությամբ, հանձնել է Լոռու մարզի առաջին ատյանի ընդհանուր իրավասության դատարան, որը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դ</w:t>
      </w:r>
      <w:r w:rsidRPr="00AA6281">
        <w:rPr>
          <w:rFonts w:ascii="GHEA Mariam" w:eastAsia="GHEA Mariam" w:hAnsi="GHEA Mariam" w:cs="GHEA Mariam"/>
          <w:sz w:val="24"/>
          <w:szCs w:val="24"/>
          <w:lang w:val="hy-AM"/>
        </w:rPr>
        <w:t>ատարանում ստացվել է 2023 թվականի փետրվարի 28-ին:</w:t>
      </w:r>
    </w:p>
    <w:p w14:paraId="7EE6921C" w14:textId="6DE18D2D" w:rsidR="00AA4409" w:rsidRPr="00AA4409" w:rsidRDefault="00F04B33" w:rsidP="00AA4409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F04B33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r w:rsidR="00795A54" w:rsidRPr="00795A54">
        <w:rPr>
          <w:rFonts w:ascii="GHEA Mariam" w:eastAsia="GHEA Mariam" w:hAnsi="GHEA Mariam" w:cs="GHEA Mariam"/>
          <w:sz w:val="24"/>
          <w:szCs w:val="24"/>
          <w:lang w:val="hy-AM"/>
        </w:rPr>
        <w:t>Լոռու մարզի ա</w:t>
      </w:r>
      <w:r w:rsidR="00625F4B" w:rsidRPr="00A666A6">
        <w:rPr>
          <w:rFonts w:ascii="GHEA Mariam" w:eastAsia="GHEA Mariam" w:hAnsi="GHEA Mariam" w:cs="GHEA Mariam"/>
          <w:sz w:val="24"/>
          <w:szCs w:val="24"/>
          <w:lang w:val="hy-AM"/>
        </w:rPr>
        <w:t xml:space="preserve">ռաջին ատյանի </w:t>
      </w:r>
      <w:r w:rsidR="002B69A3" w:rsidRPr="002B69A3">
        <w:rPr>
          <w:rFonts w:ascii="GHEA Mariam" w:eastAsia="GHEA Mariam" w:hAnsi="GHEA Mariam" w:cs="GHEA Mariam"/>
          <w:sz w:val="24"/>
          <w:szCs w:val="24"/>
          <w:lang w:val="hy-AM"/>
        </w:rPr>
        <w:t xml:space="preserve">ընդհանուր իրավասության </w:t>
      </w:r>
      <w:r w:rsidR="00625F4B" w:rsidRPr="00A666A6">
        <w:rPr>
          <w:rFonts w:ascii="GHEA Mariam" w:eastAsia="GHEA Mariam" w:hAnsi="GHEA Mariam" w:cs="GHEA Mariam"/>
          <w:sz w:val="24"/>
          <w:szCs w:val="24"/>
          <w:lang w:val="hy-AM"/>
        </w:rPr>
        <w:t>դատարան</w:t>
      </w:r>
      <w:r w:rsidR="00DB3BBA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2B69A3" w:rsidRPr="002B69A3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B69A3">
        <w:rPr>
          <w:rFonts w:ascii="GHEA Mariam" w:eastAsia="GHEA Mariam" w:hAnsi="GHEA Mariam" w:cs="GHEA Mariam"/>
          <w:sz w:val="24"/>
          <w:szCs w:val="24"/>
          <w:lang w:val="hy-AM"/>
        </w:rPr>
        <w:t>(</w:t>
      </w:r>
      <w:r w:rsidR="002B69A3" w:rsidRPr="002B69A3">
        <w:rPr>
          <w:rFonts w:ascii="GHEA Mariam" w:eastAsia="GHEA Mariam" w:hAnsi="GHEA Mariam" w:cs="GHEA Mariam"/>
          <w:sz w:val="24"/>
          <w:szCs w:val="24"/>
          <w:lang w:val="hy-AM"/>
        </w:rPr>
        <w:t>այսուհետ՝ նաև Առաջին ատյանի դատարան</w:t>
      </w:r>
      <w:r w:rsidR="002B69A3">
        <w:rPr>
          <w:rFonts w:ascii="GHEA Mariam" w:eastAsia="GHEA Mariam" w:hAnsi="GHEA Mariam" w:cs="GHEA Mariam"/>
          <w:sz w:val="24"/>
          <w:szCs w:val="24"/>
          <w:lang w:val="hy-AM"/>
        </w:rPr>
        <w:t>)</w:t>
      </w:r>
      <w:r w:rsidR="00625F4B" w:rsidRPr="00A666A6">
        <w:rPr>
          <w:rFonts w:ascii="GHEA Mariam" w:eastAsia="GHEA Mariam" w:hAnsi="GHEA Mariam" w:cs="GHEA Mariam"/>
          <w:sz w:val="24"/>
          <w:szCs w:val="24"/>
          <w:lang w:val="hy-AM"/>
        </w:rPr>
        <w:t xml:space="preserve">՝ 2023 թվականի ապրիլի 5-ի որոշմամբ </w:t>
      </w:r>
      <w:r w:rsidR="00DB3BBA" w:rsidRPr="00A666A6">
        <w:rPr>
          <w:rFonts w:ascii="GHEA Mariam" w:eastAsia="GHEA Mariam" w:hAnsi="GHEA Mariam" w:cs="GHEA Mariam"/>
          <w:sz w:val="24"/>
          <w:szCs w:val="24"/>
          <w:lang w:val="hy-AM"/>
        </w:rPr>
        <w:t xml:space="preserve">մերժել է </w:t>
      </w:r>
      <w:r w:rsidR="00625F4B" w:rsidRPr="00A666A6">
        <w:rPr>
          <w:rFonts w:ascii="GHEA Mariam" w:eastAsia="GHEA Mariam" w:hAnsi="GHEA Mariam" w:cs="GHEA Mariam"/>
          <w:sz w:val="24"/>
          <w:szCs w:val="24"/>
          <w:lang w:val="hy-AM"/>
        </w:rPr>
        <w:t>մեղադրյալ Գ.Բաղդասարյանի պաշտպան Վ.Հակոբյանի միջնորդությունը՝ ՀՀ քրեական օրենսգրքի 195-րդ հոդվածի 1-ին մասով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625F4B" w:rsidRPr="00A666A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862FC" w:rsidRPr="00A666A6">
        <w:rPr>
          <w:rFonts w:ascii="GHEA Mariam" w:eastAsia="GHEA Mariam" w:hAnsi="GHEA Mariam" w:cs="GHEA Mariam"/>
          <w:sz w:val="24"/>
          <w:szCs w:val="24"/>
          <w:lang w:val="hy-AM"/>
        </w:rPr>
        <w:t xml:space="preserve">տուժողի բողոքի բացակայության հիմքով </w:t>
      </w:r>
      <w:r w:rsidR="00625F4B" w:rsidRPr="00A666A6">
        <w:rPr>
          <w:rFonts w:ascii="GHEA Mariam" w:eastAsia="GHEA Mariam" w:hAnsi="GHEA Mariam" w:cs="GHEA Mariam"/>
          <w:sz w:val="24"/>
          <w:szCs w:val="24"/>
          <w:lang w:val="hy-AM"/>
        </w:rPr>
        <w:t>մեղադրյալ Գ.Բաղդասարյանի նկատմամբ</w:t>
      </w:r>
      <w:r w:rsidR="009D57E6" w:rsidRPr="009D57E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25F4B" w:rsidRPr="00A666A6">
        <w:rPr>
          <w:rFonts w:ascii="GHEA Mariam" w:eastAsia="GHEA Mariam" w:hAnsi="GHEA Mariam" w:cs="GHEA Mariam"/>
          <w:sz w:val="24"/>
          <w:szCs w:val="24"/>
          <w:lang w:val="hy-AM"/>
        </w:rPr>
        <w:t>քրեական հետապնդումը դադարեցնելու և քրեական վարույթը կարճելու վերաբերյալ։</w:t>
      </w:r>
    </w:p>
    <w:p w14:paraId="7E200AED" w14:textId="7DEAB264" w:rsidR="00244EBD" w:rsidRDefault="00A12344" w:rsidP="009D2778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A12344">
        <w:rPr>
          <w:rFonts w:ascii="GHEA Mariam" w:eastAsia="GHEA Mariam" w:hAnsi="GHEA Mariam" w:cs="GHEA Mariam"/>
          <w:sz w:val="24"/>
          <w:szCs w:val="24"/>
          <w:lang w:val="hy-AM"/>
        </w:rPr>
        <w:t>2.</w:t>
      </w:r>
      <w:r w:rsidR="00F04B33" w:rsidRPr="00F04B33">
        <w:rPr>
          <w:rFonts w:ascii="GHEA Mariam" w:eastAsia="GHEA Mariam" w:hAnsi="GHEA Mariam" w:cs="GHEA Mariam"/>
          <w:sz w:val="24"/>
          <w:szCs w:val="24"/>
          <w:lang w:val="hy-AM"/>
        </w:rPr>
        <w:t>1.</w:t>
      </w:r>
      <w:r w:rsidRPr="00A1234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B2787">
        <w:rPr>
          <w:rFonts w:ascii="GHEA Mariam" w:eastAsia="GHEA Mariam" w:hAnsi="GHEA Mariam" w:cs="GHEA Mariam"/>
          <w:sz w:val="24"/>
          <w:szCs w:val="24"/>
          <w:lang w:val="hy-AM"/>
        </w:rPr>
        <w:t>Առաջին ատյանի դատարան</w:t>
      </w:r>
      <w:r w:rsidR="00DB3BBA">
        <w:rPr>
          <w:rFonts w:ascii="GHEA Mariam" w:eastAsia="GHEA Mariam" w:hAnsi="GHEA Mariam" w:cs="GHEA Mariam"/>
          <w:sz w:val="24"/>
          <w:szCs w:val="24"/>
          <w:lang w:val="hy-AM"/>
        </w:rPr>
        <w:t>ը,</w:t>
      </w:r>
      <w:r w:rsidR="000B278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B3BBA">
        <w:rPr>
          <w:rFonts w:ascii="GHEA Mariam" w:eastAsia="GHEA Mariam" w:hAnsi="GHEA Mariam" w:cs="GHEA Mariam"/>
          <w:sz w:val="24"/>
          <w:szCs w:val="24"/>
          <w:lang w:val="hy-AM"/>
        </w:rPr>
        <w:t>արագացված վարույթի կիրառմամբ,</w:t>
      </w:r>
      <w:r w:rsidR="00DB3BBA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B2787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2023 թվականի </w:t>
      </w:r>
      <w:r w:rsidR="000B2787">
        <w:rPr>
          <w:rFonts w:ascii="GHEA Mariam" w:eastAsia="GHEA Mariam" w:hAnsi="GHEA Mariam" w:cs="GHEA Mariam"/>
          <w:sz w:val="24"/>
          <w:szCs w:val="24"/>
          <w:lang w:val="hy-AM"/>
        </w:rPr>
        <w:t xml:space="preserve">ապրիլի </w:t>
      </w:r>
      <w:r w:rsidR="000B2787" w:rsidRPr="000B2787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0B2787" w:rsidRPr="00244EBD">
        <w:rPr>
          <w:rFonts w:ascii="GHEA Mariam" w:eastAsia="GHEA Mariam" w:hAnsi="GHEA Mariam" w:cs="GHEA Mariam"/>
          <w:sz w:val="24"/>
          <w:szCs w:val="24"/>
          <w:lang w:val="hy-AM"/>
        </w:rPr>
        <w:t>8</w:t>
      </w:r>
      <w:r w:rsidR="000B2787" w:rsidRPr="001B03DF">
        <w:rPr>
          <w:rFonts w:ascii="GHEA Mariam" w:eastAsia="GHEA Mariam" w:hAnsi="GHEA Mariam" w:cs="GHEA Mariam"/>
          <w:sz w:val="24"/>
          <w:szCs w:val="24"/>
          <w:lang w:val="hy-AM"/>
        </w:rPr>
        <w:t>-ի</w:t>
      </w:r>
      <w:r w:rsidR="000B2787" w:rsidRPr="000B278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B2787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դատավճռով </w:t>
      </w:r>
      <w:r w:rsidR="00DB3BBA">
        <w:rPr>
          <w:rFonts w:ascii="GHEA Mariam" w:eastAsia="GHEA Mariam" w:hAnsi="GHEA Mariam" w:cs="GHEA Mariam"/>
          <w:sz w:val="24"/>
          <w:szCs w:val="24"/>
          <w:lang w:val="hy-AM"/>
        </w:rPr>
        <w:t xml:space="preserve">Գ.Բաղդասարյանին </w:t>
      </w:r>
      <w:r w:rsidR="000B2787">
        <w:rPr>
          <w:rFonts w:ascii="GHEA Mariam" w:eastAsia="GHEA Mariam" w:hAnsi="GHEA Mariam" w:cs="GHEA Mariam"/>
          <w:sz w:val="24"/>
          <w:szCs w:val="24"/>
          <w:lang w:val="hy-AM"/>
        </w:rPr>
        <w:t xml:space="preserve">մեղավոր է ճանաչել ՀՀ քրեական օրենսգրքի </w:t>
      </w:r>
      <w:r w:rsidR="000B2787" w:rsidRPr="001B03DF">
        <w:rPr>
          <w:rFonts w:ascii="GHEA Mariam" w:eastAsia="GHEA Mariam" w:hAnsi="GHEA Mariam" w:cs="GHEA Mariam"/>
          <w:sz w:val="24"/>
          <w:szCs w:val="24"/>
          <w:lang w:val="hy-AM"/>
        </w:rPr>
        <w:t>19</w:t>
      </w:r>
      <w:r w:rsidR="000B2787" w:rsidRPr="002E350E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0B2787" w:rsidRPr="001B03DF">
        <w:rPr>
          <w:rFonts w:ascii="GHEA Mariam" w:eastAsia="GHEA Mariam" w:hAnsi="GHEA Mariam" w:cs="GHEA Mariam"/>
          <w:sz w:val="24"/>
          <w:szCs w:val="24"/>
          <w:lang w:val="hy-AM"/>
        </w:rPr>
        <w:t>-րդ հոդվածի 1-ին մաս</w:t>
      </w:r>
      <w:r w:rsidR="000B2787">
        <w:rPr>
          <w:rFonts w:ascii="GHEA Mariam" w:eastAsia="GHEA Mariam" w:hAnsi="GHEA Mariam" w:cs="GHEA Mariam"/>
          <w:sz w:val="24"/>
          <w:szCs w:val="24"/>
          <w:lang w:val="hy-AM"/>
        </w:rPr>
        <w:t xml:space="preserve">ով նախատեսված արարքում և </w:t>
      </w:r>
      <w:r w:rsidR="00AA6281">
        <w:rPr>
          <w:rFonts w:ascii="GHEA Mariam" w:eastAsia="GHEA Mariam" w:hAnsi="GHEA Mariam" w:cs="GHEA Mariam"/>
          <w:sz w:val="24"/>
          <w:szCs w:val="24"/>
          <w:lang w:val="hy-AM"/>
        </w:rPr>
        <w:t xml:space="preserve">նրա նկատմամբ պատիժ է նշանակել </w:t>
      </w:r>
      <w:r w:rsidR="000B2787">
        <w:rPr>
          <w:rFonts w:ascii="GHEA Mariam" w:eastAsia="GHEA Mariam" w:hAnsi="GHEA Mariam" w:cs="GHEA Mariam"/>
          <w:sz w:val="24"/>
          <w:szCs w:val="24"/>
          <w:lang w:val="hy-AM"/>
        </w:rPr>
        <w:t xml:space="preserve">հանրային աշխատանքներ՝ </w:t>
      </w:r>
      <w:r w:rsidR="000B2787" w:rsidRPr="000B2787">
        <w:rPr>
          <w:rFonts w:ascii="GHEA Mariam" w:eastAsia="GHEA Mariam" w:hAnsi="GHEA Mariam" w:cs="GHEA Mariam"/>
          <w:sz w:val="24"/>
          <w:szCs w:val="24"/>
          <w:lang w:val="hy-AM"/>
        </w:rPr>
        <w:t>100 (</w:t>
      </w:r>
      <w:r w:rsidR="000B2787">
        <w:rPr>
          <w:rFonts w:ascii="GHEA Mariam" w:eastAsia="GHEA Mariam" w:hAnsi="GHEA Mariam" w:cs="GHEA Mariam"/>
          <w:sz w:val="24"/>
          <w:szCs w:val="24"/>
          <w:lang w:val="hy-AM"/>
        </w:rPr>
        <w:t>հարյուր</w:t>
      </w:r>
      <w:r w:rsidR="000B2787" w:rsidRPr="000B2787">
        <w:rPr>
          <w:rFonts w:ascii="GHEA Mariam" w:eastAsia="GHEA Mariam" w:hAnsi="GHEA Mariam" w:cs="GHEA Mariam"/>
          <w:sz w:val="24"/>
          <w:szCs w:val="24"/>
          <w:lang w:val="hy-AM"/>
        </w:rPr>
        <w:t>)</w:t>
      </w:r>
      <w:r w:rsidR="000B2787">
        <w:rPr>
          <w:rFonts w:ascii="GHEA Mariam" w:eastAsia="GHEA Mariam" w:hAnsi="GHEA Mariam" w:cs="GHEA Mariam"/>
          <w:sz w:val="24"/>
          <w:szCs w:val="24"/>
          <w:lang w:val="hy-AM"/>
        </w:rPr>
        <w:t xml:space="preserve"> ժամ տևողությամբ։ </w:t>
      </w:r>
    </w:p>
    <w:p w14:paraId="4E24F82E" w14:textId="3C8372E8" w:rsidR="000B2787" w:rsidRDefault="00A62038" w:rsidP="009D2778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A62038">
        <w:rPr>
          <w:rFonts w:ascii="GHEA Mariam" w:eastAsia="GHEA Mariam" w:hAnsi="GHEA Mariam" w:cs="GHEA Mariam"/>
          <w:sz w:val="24"/>
          <w:szCs w:val="24"/>
          <w:lang w:val="hy-AM"/>
        </w:rPr>
        <w:t xml:space="preserve">3. </w:t>
      </w:r>
      <w:r w:rsidR="00164893" w:rsidRPr="00164893">
        <w:rPr>
          <w:rFonts w:ascii="GHEA Mariam" w:eastAsia="GHEA Mariam" w:hAnsi="GHEA Mariam" w:cs="GHEA Mariam"/>
          <w:sz w:val="24"/>
          <w:szCs w:val="24"/>
          <w:lang w:val="hy-AM"/>
        </w:rPr>
        <w:t>Մ</w:t>
      </w:r>
      <w:r w:rsidR="00164893" w:rsidRPr="00A666A6">
        <w:rPr>
          <w:rFonts w:ascii="GHEA Mariam" w:eastAsia="GHEA Mariam" w:hAnsi="GHEA Mariam" w:cs="GHEA Mariam"/>
          <w:sz w:val="24"/>
          <w:szCs w:val="24"/>
          <w:lang w:val="hy-AM"/>
        </w:rPr>
        <w:t>եղադրյալ Գ.</w:t>
      </w:r>
      <w:r w:rsidR="00164893" w:rsidRPr="0000396F">
        <w:rPr>
          <w:rFonts w:ascii="GHEA Mariam" w:eastAsia="GHEA Mariam" w:hAnsi="GHEA Mariam" w:cs="GHEA Mariam"/>
          <w:sz w:val="24"/>
          <w:szCs w:val="24"/>
          <w:lang w:val="hy-AM"/>
        </w:rPr>
        <w:t>Բաղդասարյանի</w:t>
      </w:r>
      <w:r w:rsidR="00164893" w:rsidRPr="0000396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</w:t>
      </w:r>
      <w:r w:rsidR="00164893" w:rsidRPr="00164893">
        <w:rPr>
          <w:rFonts w:ascii="GHEA Mariam" w:eastAsia="GHEA Mariam" w:hAnsi="GHEA Mariam" w:cs="GHEA Mariam"/>
          <w:sz w:val="24"/>
          <w:szCs w:val="24"/>
          <w:lang w:val="hy-AM"/>
        </w:rPr>
        <w:t>պ</w:t>
      </w:r>
      <w:r w:rsidR="009345AC">
        <w:rPr>
          <w:rFonts w:ascii="GHEA Mariam" w:eastAsia="GHEA Mariam" w:hAnsi="GHEA Mariam" w:cs="GHEA Mariam"/>
          <w:sz w:val="24"/>
          <w:szCs w:val="24"/>
          <w:lang w:val="hy-AM"/>
        </w:rPr>
        <w:t xml:space="preserve">աշտպան Վ.Հակոբյանի վերաքննիչ բողոքի քննության </w:t>
      </w:r>
      <w:r w:rsidR="00164893">
        <w:rPr>
          <w:rFonts w:ascii="GHEA Mariam" w:eastAsia="GHEA Mariam" w:hAnsi="GHEA Mariam" w:cs="GHEA Mariam"/>
          <w:sz w:val="24"/>
          <w:szCs w:val="24"/>
          <w:lang w:val="hy-AM"/>
        </w:rPr>
        <w:t>արդյունքում</w:t>
      </w:r>
      <w:r w:rsidR="009345AC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</w:t>
      </w:r>
      <w:r w:rsidR="00164893" w:rsidRPr="00164893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9345AC">
        <w:rPr>
          <w:rFonts w:ascii="GHEA Mariam" w:eastAsia="GHEA Mariam" w:hAnsi="GHEA Mariam" w:cs="GHEA Mariam"/>
          <w:sz w:val="24"/>
          <w:szCs w:val="24"/>
          <w:lang w:val="hy-AM"/>
        </w:rPr>
        <w:t xml:space="preserve">երաքննիչ քրեական դատարանը </w:t>
      </w:r>
      <w:r w:rsidR="009345AC" w:rsidRPr="009345AC">
        <w:rPr>
          <w:rFonts w:ascii="GHEA Mariam" w:eastAsia="GHEA Mariam" w:hAnsi="GHEA Mariam" w:cs="GHEA Mariam"/>
          <w:sz w:val="24"/>
          <w:szCs w:val="24"/>
          <w:lang w:val="hy-AM"/>
        </w:rPr>
        <w:t>(</w:t>
      </w:r>
      <w:r w:rsidR="009345AC">
        <w:rPr>
          <w:rFonts w:ascii="GHEA Mariam" w:eastAsia="GHEA Mariam" w:hAnsi="GHEA Mariam" w:cs="GHEA Mariam"/>
          <w:sz w:val="24"/>
          <w:szCs w:val="24"/>
          <w:lang w:val="hy-AM"/>
        </w:rPr>
        <w:t>այսուհետ՝ նաև Վերաքննիչ դատարան</w:t>
      </w:r>
      <w:r w:rsidR="009345AC" w:rsidRPr="009345AC">
        <w:rPr>
          <w:rFonts w:ascii="GHEA Mariam" w:eastAsia="GHEA Mariam" w:hAnsi="GHEA Mariam" w:cs="GHEA Mariam"/>
          <w:sz w:val="24"/>
          <w:szCs w:val="24"/>
          <w:lang w:val="hy-AM"/>
        </w:rPr>
        <w:t>)</w:t>
      </w:r>
      <w:r w:rsidR="009345A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345AC"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2023 թվականի</w:t>
      </w:r>
      <w:r w:rsidR="009345A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նոյեմբերի </w:t>
      </w:r>
      <w:r w:rsidR="009345AC" w:rsidRPr="002E350E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10</w:t>
      </w:r>
      <w:r w:rsidR="009345AC"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-ի որոշմ</w:t>
      </w:r>
      <w:r w:rsidR="009345AC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ամբ </w:t>
      </w:r>
      <w:r w:rsidR="0087709B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բողոքը մեր</w:t>
      </w:r>
      <w:r w:rsidR="00681AF3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ժ</w:t>
      </w:r>
      <w:r w:rsidR="0087709B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ել է՝ </w:t>
      </w:r>
      <w:r w:rsidR="0087709B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Առաջին ատյանի դատարանի</w:t>
      </w:r>
      <w:r w:rsidR="00681AF3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87709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7709B" w:rsidRPr="0014479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7709B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2023 թվականի </w:t>
      </w:r>
      <w:r w:rsidR="0087709B">
        <w:rPr>
          <w:rFonts w:ascii="GHEA Mariam" w:eastAsia="GHEA Mariam" w:hAnsi="GHEA Mariam" w:cs="GHEA Mariam"/>
          <w:sz w:val="24"/>
          <w:szCs w:val="24"/>
          <w:lang w:val="hy-AM"/>
        </w:rPr>
        <w:t xml:space="preserve">ապրիլի </w:t>
      </w:r>
      <w:r w:rsidR="0087709B" w:rsidRPr="000B2787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87709B" w:rsidRPr="00244EBD">
        <w:rPr>
          <w:rFonts w:ascii="GHEA Mariam" w:eastAsia="GHEA Mariam" w:hAnsi="GHEA Mariam" w:cs="GHEA Mariam"/>
          <w:sz w:val="24"/>
          <w:szCs w:val="24"/>
          <w:lang w:val="hy-AM"/>
        </w:rPr>
        <w:t>8</w:t>
      </w:r>
      <w:r w:rsidR="0087709B" w:rsidRPr="001B03DF">
        <w:rPr>
          <w:rFonts w:ascii="GHEA Mariam" w:eastAsia="GHEA Mariam" w:hAnsi="GHEA Mariam" w:cs="GHEA Mariam"/>
          <w:sz w:val="24"/>
          <w:szCs w:val="24"/>
          <w:lang w:val="hy-AM"/>
        </w:rPr>
        <w:t>-ի</w:t>
      </w:r>
      <w:r w:rsidR="0087709B" w:rsidRPr="000B278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7709B">
        <w:rPr>
          <w:rFonts w:ascii="GHEA Mariam" w:eastAsia="GHEA Mariam" w:hAnsi="GHEA Mariam" w:cs="GHEA Mariam"/>
          <w:sz w:val="24"/>
          <w:szCs w:val="24"/>
          <w:lang w:val="hy-AM"/>
        </w:rPr>
        <w:t>դատավճիռը թողնելով անփոփոխ։</w:t>
      </w:r>
    </w:p>
    <w:p w14:paraId="04EA4CAA" w14:textId="2A445285" w:rsidR="000B6DE7" w:rsidRDefault="00A62038" w:rsidP="000B6DE7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A62038">
        <w:rPr>
          <w:rFonts w:ascii="GHEA Mariam" w:eastAsia="GHEA Mariam" w:hAnsi="GHEA Mariam" w:cs="GHEA Mariam"/>
          <w:sz w:val="24"/>
          <w:szCs w:val="24"/>
          <w:lang w:val="hy-AM"/>
        </w:rPr>
        <w:t xml:space="preserve">4. </w:t>
      </w:r>
      <w:r w:rsidR="00071FC6" w:rsidRPr="001B03DF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դատարանի վերոնշյալ որոշման դեմ</w:t>
      </w:r>
      <w:r w:rsidR="00071FC6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64893" w:rsidRPr="00164893">
        <w:rPr>
          <w:rFonts w:ascii="GHEA Mariam" w:eastAsia="GHEA Mariam" w:hAnsi="GHEA Mariam" w:cs="GHEA Mariam"/>
          <w:sz w:val="24"/>
          <w:szCs w:val="24"/>
          <w:lang w:val="hy-AM"/>
        </w:rPr>
        <w:t>մ</w:t>
      </w:r>
      <w:r w:rsidR="00164893" w:rsidRPr="00A666A6">
        <w:rPr>
          <w:rFonts w:ascii="GHEA Mariam" w:eastAsia="GHEA Mariam" w:hAnsi="GHEA Mariam" w:cs="GHEA Mariam"/>
          <w:sz w:val="24"/>
          <w:szCs w:val="24"/>
          <w:lang w:val="hy-AM"/>
        </w:rPr>
        <w:t>եղադրյալ Գ.</w:t>
      </w:r>
      <w:r w:rsidR="00164893" w:rsidRPr="0000396F">
        <w:rPr>
          <w:rFonts w:ascii="GHEA Mariam" w:eastAsia="GHEA Mariam" w:hAnsi="GHEA Mariam" w:cs="GHEA Mariam"/>
          <w:sz w:val="24"/>
          <w:szCs w:val="24"/>
          <w:lang w:val="hy-AM"/>
        </w:rPr>
        <w:t>Բաղդասարյանի</w:t>
      </w:r>
      <w:r w:rsidR="00164893" w:rsidRPr="0000396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</w:t>
      </w:r>
      <w:r w:rsidR="00071FC6">
        <w:rPr>
          <w:rFonts w:ascii="GHEA Mariam" w:eastAsia="GHEA Mariam" w:hAnsi="GHEA Mariam" w:cs="GHEA Mariam"/>
          <w:sz w:val="24"/>
          <w:szCs w:val="24"/>
          <w:lang w:val="hy-AM"/>
        </w:rPr>
        <w:t xml:space="preserve">պաշտպան Վ.Հակոբյանը բերել է վճռաբեկ բողոք, որը </w:t>
      </w:r>
      <w:r w:rsidR="00071FC6" w:rsidRPr="001B03DF">
        <w:rPr>
          <w:rFonts w:ascii="GHEA Mariam" w:eastAsia="GHEA Mariam" w:hAnsi="GHEA Mariam" w:cs="GHEA Mariam"/>
          <w:sz w:val="24"/>
          <w:szCs w:val="24"/>
          <w:lang w:val="hy-AM"/>
        </w:rPr>
        <w:t>Վճռաբեկ դատարանի` 202</w:t>
      </w:r>
      <w:r w:rsidR="00071FC6" w:rsidRPr="00071FC6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071FC6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 </w:t>
      </w:r>
      <w:r w:rsidR="00071FC6">
        <w:rPr>
          <w:rFonts w:ascii="GHEA Mariam" w:eastAsia="GHEA Mariam" w:hAnsi="GHEA Mariam" w:cs="GHEA Mariam"/>
          <w:sz w:val="24"/>
          <w:szCs w:val="24"/>
          <w:lang w:val="hy-AM"/>
        </w:rPr>
        <w:t xml:space="preserve">ապրիլի </w:t>
      </w:r>
      <w:r w:rsidR="00071FC6" w:rsidRPr="00071FC6">
        <w:rPr>
          <w:rFonts w:ascii="GHEA Mariam" w:eastAsia="GHEA Mariam" w:hAnsi="GHEA Mariam" w:cs="GHEA Mariam"/>
          <w:sz w:val="24"/>
          <w:szCs w:val="24"/>
          <w:lang w:val="hy-AM"/>
        </w:rPr>
        <w:t>8</w:t>
      </w:r>
      <w:r w:rsidR="00071FC6" w:rsidRPr="001B03DF">
        <w:rPr>
          <w:rFonts w:ascii="GHEA Mariam" w:eastAsia="GHEA Mariam" w:hAnsi="GHEA Mariam" w:cs="GHEA Mariam"/>
          <w:sz w:val="24"/>
          <w:szCs w:val="24"/>
          <w:lang w:val="hy-AM"/>
        </w:rPr>
        <w:t>-ի որոշմամբ ընդունվել է վարույթ և սահմանվել է վճռաբեկ բողոքի քննության գրավոր ընթացակարգ:</w:t>
      </w:r>
      <w:bookmarkStart w:id="1" w:name="_heading=h.3znysh7" w:colFirst="0" w:colLast="0"/>
      <w:bookmarkEnd w:id="1"/>
    </w:p>
    <w:p w14:paraId="2E070536" w14:textId="77777777" w:rsidR="000B6DE7" w:rsidRDefault="000B6DE7" w:rsidP="000B6DE7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015A13C" w14:textId="2B8BD214" w:rsidR="00A54AAA" w:rsidRPr="000B6DE7" w:rsidRDefault="00DE4D5C" w:rsidP="000B6DE7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Վ</w:t>
      </w:r>
      <w:r w:rsidR="00A54AAA" w:rsidRPr="001B03DF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ճռաբեկ բողոքի </w:t>
      </w:r>
      <w:r w:rsidR="00596F79" w:rsidRPr="001B03DF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հիմք</w:t>
      </w:r>
      <w:r w:rsidR="00CC6F95" w:rsidRPr="001B03DF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եր</w:t>
      </w:r>
      <w:r w:rsidR="00596F79" w:rsidRPr="001B03DF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ը</w:t>
      </w:r>
      <w:r w:rsidR="00A54AAA" w:rsidRPr="001B03DF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,</w:t>
      </w:r>
      <w:r w:rsidR="00596F79" w:rsidRPr="001B03DF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</w:t>
      </w:r>
      <w:r w:rsidR="00CC6F95" w:rsidRPr="001B03DF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փաստարկները</w:t>
      </w:r>
      <w:r w:rsidR="00A54AAA" w:rsidRPr="001B03DF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և պահանջը.</w:t>
      </w:r>
    </w:p>
    <w:p w14:paraId="13478918" w14:textId="77777777" w:rsidR="00863BC5" w:rsidRDefault="00DE4D5C" w:rsidP="00863BC5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A54AAA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ճռաբեկ բողոքը քննվում է հետևյալ </w:t>
      </w:r>
      <w:r w:rsidR="00596F79" w:rsidRPr="001B03DF">
        <w:rPr>
          <w:rFonts w:ascii="GHEA Mariam" w:eastAsia="GHEA Mariam" w:hAnsi="GHEA Mariam" w:cs="GHEA Mariam"/>
          <w:sz w:val="24"/>
          <w:szCs w:val="24"/>
          <w:lang w:val="hy-AM"/>
        </w:rPr>
        <w:t>հիմք</w:t>
      </w:r>
      <w:r w:rsidR="00A87A39" w:rsidRPr="001B03DF">
        <w:rPr>
          <w:rFonts w:ascii="GHEA Mariam" w:eastAsia="GHEA Mariam" w:hAnsi="GHEA Mariam" w:cs="GHEA Mariam"/>
          <w:sz w:val="24"/>
          <w:szCs w:val="24"/>
          <w:lang w:val="hy-AM"/>
        </w:rPr>
        <w:t>եր</w:t>
      </w:r>
      <w:r w:rsidR="00596F79" w:rsidRPr="001B03DF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A54AAA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սահմաններում՝ ներքոհիշյալ </w:t>
      </w:r>
      <w:r w:rsidR="00761899">
        <w:rPr>
          <w:rFonts w:ascii="GHEA Mariam" w:eastAsia="GHEA Mariam" w:hAnsi="GHEA Mariam" w:cs="GHEA Mariam"/>
          <w:sz w:val="24"/>
          <w:szCs w:val="24"/>
          <w:lang w:val="hy-AM"/>
        </w:rPr>
        <w:t>փաստարկ</w:t>
      </w:r>
      <w:r w:rsidR="00A54AAA" w:rsidRPr="001B03DF">
        <w:rPr>
          <w:rFonts w:ascii="GHEA Mariam" w:eastAsia="GHEA Mariam" w:hAnsi="GHEA Mariam" w:cs="GHEA Mariam"/>
          <w:sz w:val="24"/>
          <w:szCs w:val="24"/>
          <w:lang w:val="hy-AM"/>
        </w:rPr>
        <w:t>ներով.</w:t>
      </w:r>
    </w:p>
    <w:p w14:paraId="4C4761F3" w14:textId="2FCAA52F" w:rsidR="00CF096E" w:rsidRPr="00A37396" w:rsidRDefault="00863BC5" w:rsidP="00A37396">
      <w:pPr>
        <w:spacing w:line="360" w:lineRule="auto"/>
        <w:ind w:leftChars="0" w:firstLineChars="0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863BC5">
        <w:rPr>
          <w:rFonts w:ascii="GHEA Mariam" w:eastAsia="GHEA Mariam" w:hAnsi="GHEA Mariam" w:cs="GHEA Mariam"/>
          <w:sz w:val="24"/>
          <w:szCs w:val="24"/>
          <w:lang w:val="hy-AM"/>
        </w:rPr>
        <w:t xml:space="preserve">5. 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>Բողոքաբերը</w:t>
      </w:r>
      <w:r w:rsidR="00F04B33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>նշել է, որ Վերաքննիչ դատարանի կողմից թույլ է տրվել դատական սխալ</w:t>
      </w:r>
      <w:r w:rsidR="00F04B33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նյութական </w:t>
      </w:r>
      <w:r w:rsidR="00F04B33">
        <w:rPr>
          <w:rFonts w:ascii="GHEA Mariam" w:eastAsia="GHEA Mariam" w:hAnsi="GHEA Mariam" w:cs="GHEA Mariam"/>
          <w:sz w:val="24"/>
          <w:szCs w:val="24"/>
          <w:lang w:val="hy-AM"/>
        </w:rPr>
        <w:t xml:space="preserve">և դատավարական 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>օրենքի խախտում</w:t>
      </w:r>
      <w:r w:rsidR="00F04B33">
        <w:rPr>
          <w:rFonts w:ascii="GHEA Mariam" w:eastAsia="GHEA Mariam" w:hAnsi="GHEA Mariam" w:cs="GHEA Mariam"/>
          <w:sz w:val="24"/>
          <w:szCs w:val="24"/>
          <w:lang w:val="hy-AM"/>
        </w:rPr>
        <w:t>։ Բողոքաբերի պնդմամբ՝ Վերաքննիչ դատարանը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ճիշտ չի կիրառել ՀՀ քրեական օրենսգրքի </w:t>
      </w:r>
      <w:r w:rsidR="00901221" w:rsidRPr="00901221">
        <w:rPr>
          <w:rFonts w:ascii="GHEA Mariam" w:eastAsia="GHEA Mariam" w:hAnsi="GHEA Mariam" w:cs="GHEA Mariam"/>
          <w:sz w:val="24"/>
          <w:szCs w:val="24"/>
          <w:lang w:val="hy-AM"/>
        </w:rPr>
        <w:t>15-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>րդ հոդվածը, ինչպես նաև քրեական հետապնդման դադարեցման և քրեական վարույթի կարճման հիմքերի առկայության դեպքում</w:t>
      </w:r>
      <w:r w:rsidR="00F04B33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չի կարճել վարույթը և չի դադարեցրել քրեական հետապնդումը՝ համապատասխանաբար ՀՀ քրեական դատավարության օրենսգրքի </w:t>
      </w:r>
      <w:r w:rsidR="00901221" w:rsidRPr="00901221"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>-րդ հոդվածի</w:t>
      </w:r>
      <w:r w:rsidR="00901221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1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>-ին մասի</w:t>
      </w:r>
      <w:r w:rsidR="00901221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2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>-րդ կետով և</w:t>
      </w:r>
      <w:r w:rsidR="00901221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13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>-րդ հոդվածի</w:t>
      </w:r>
      <w:r w:rsidR="00901221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1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>-ին մասի</w:t>
      </w:r>
      <w:r w:rsidR="00901221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4</w:t>
      </w:r>
      <w:r w:rsidR="00901221">
        <w:rPr>
          <w:rFonts w:ascii="GHEA Mariam" w:eastAsia="GHEA Mariam" w:hAnsi="GHEA Mariam" w:cs="GHEA Mariam"/>
          <w:sz w:val="24"/>
          <w:szCs w:val="24"/>
          <w:lang w:val="hy-AM"/>
        </w:rPr>
        <w:t>-րդ կետով։</w:t>
      </w:r>
    </w:p>
    <w:p w14:paraId="05D01252" w14:textId="016A4376" w:rsidR="00CF096E" w:rsidRDefault="00680943" w:rsidP="00CF096E">
      <w:pPr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DB3BBA">
        <w:rPr>
          <w:rFonts w:ascii="GHEA Mariam" w:hAnsi="GHEA Mariam"/>
          <w:color w:val="000000"/>
          <w:sz w:val="24"/>
          <w:szCs w:val="24"/>
          <w:lang w:val="hy-AM"/>
        </w:rPr>
        <w:t xml:space="preserve">5.1. </w:t>
      </w:r>
      <w:r w:rsidR="00CF096E" w:rsidRPr="00DB3BBA">
        <w:rPr>
          <w:rFonts w:ascii="GHEA Mariam" w:hAnsi="GHEA Mariam"/>
          <w:color w:val="000000"/>
          <w:sz w:val="24"/>
          <w:szCs w:val="24"/>
          <w:lang w:val="hy-AM"/>
        </w:rPr>
        <w:t>Բողոք</w:t>
      </w:r>
      <w:r w:rsidR="00F04B33" w:rsidRPr="00DB3BBA">
        <w:rPr>
          <w:rFonts w:ascii="GHEA Mariam" w:hAnsi="GHEA Mariam"/>
          <w:color w:val="000000"/>
          <w:sz w:val="24"/>
          <w:szCs w:val="24"/>
          <w:lang w:val="hy-AM"/>
        </w:rPr>
        <w:t xml:space="preserve"> բերած անձը</w:t>
      </w:r>
      <w:r w:rsidR="00CF096E" w:rsidRPr="00DB3BBA">
        <w:rPr>
          <w:rFonts w:ascii="GHEA Mariam" w:hAnsi="GHEA Mariam"/>
          <w:color w:val="000000"/>
          <w:sz w:val="24"/>
          <w:szCs w:val="24"/>
          <w:lang w:val="hy-AM"/>
        </w:rPr>
        <w:t xml:space="preserve"> նշել է, որ Գ.Բաղդասարյանին մեղսագրվում է մասնավոր </w:t>
      </w:r>
      <w:r w:rsidR="00DB3BBA" w:rsidRPr="00DB3BBA">
        <w:rPr>
          <w:rFonts w:ascii="GHEA Mariam" w:hAnsi="GHEA Mariam"/>
          <w:color w:val="000000"/>
          <w:sz w:val="24"/>
          <w:szCs w:val="24"/>
          <w:lang w:val="hy-AM"/>
        </w:rPr>
        <w:t>կարգով քրեական հետապնդման ենթակա արարք</w:t>
      </w:r>
      <w:r w:rsidR="00CF096E" w:rsidRPr="00DB3BBA">
        <w:rPr>
          <w:rFonts w:ascii="GHEA Mariam" w:hAnsi="GHEA Mariam"/>
          <w:color w:val="000000"/>
          <w:sz w:val="24"/>
          <w:szCs w:val="24"/>
          <w:lang w:val="hy-AM"/>
        </w:rPr>
        <w:t xml:space="preserve">, </w:t>
      </w:r>
      <w:r w:rsidR="006862FC">
        <w:rPr>
          <w:rFonts w:ascii="GHEA Mariam" w:hAnsi="GHEA Mariam"/>
          <w:color w:val="000000"/>
          <w:sz w:val="24"/>
          <w:szCs w:val="24"/>
          <w:lang w:val="hy-AM"/>
        </w:rPr>
        <w:t>որի</w:t>
      </w:r>
      <w:r w:rsidR="006837A6" w:rsidRPr="00DB3BBA">
        <w:rPr>
          <w:rFonts w:ascii="GHEA Mariam" w:hAnsi="GHEA Mariam"/>
          <w:color w:val="000000"/>
          <w:sz w:val="24"/>
          <w:szCs w:val="24"/>
          <w:lang w:val="hy-AM"/>
        </w:rPr>
        <w:t xml:space="preserve"> դեպքում</w:t>
      </w:r>
      <w:r w:rsidR="00CF096E" w:rsidRPr="00DB3BBA">
        <w:rPr>
          <w:rFonts w:ascii="GHEA Mariam" w:hAnsi="GHEA Mariam"/>
          <w:color w:val="000000"/>
          <w:sz w:val="24"/>
          <w:szCs w:val="24"/>
          <w:lang w:val="hy-AM"/>
        </w:rPr>
        <w:t xml:space="preserve"> տուժողի բողոքի առկայությունը </w:t>
      </w:r>
      <w:r w:rsidR="006837A6" w:rsidRPr="00DB3BBA">
        <w:rPr>
          <w:rFonts w:ascii="GHEA Mariam" w:hAnsi="GHEA Mariam"/>
          <w:color w:val="000000"/>
          <w:sz w:val="24"/>
          <w:szCs w:val="24"/>
          <w:lang w:val="hy-AM"/>
        </w:rPr>
        <w:t>իմպերատիվ պահանջ է</w:t>
      </w:r>
      <w:r w:rsidR="00CF096E" w:rsidRPr="00DB3BBA">
        <w:rPr>
          <w:rFonts w:ascii="GHEA Mariam" w:hAnsi="GHEA Mariam"/>
          <w:color w:val="000000"/>
          <w:sz w:val="24"/>
          <w:szCs w:val="24"/>
          <w:lang w:val="hy-AM"/>
        </w:rPr>
        <w:t xml:space="preserve">, և այդ բողոքի բացակայության դեպքում քրեական հետապնդում չի կարող հարուցվել, հարուցված լինելու դեպքում՝ տուժողի և մեղադրյալի հաշտության </w:t>
      </w:r>
      <w:r w:rsidR="00DB3BBA" w:rsidRPr="00DB3BBA">
        <w:rPr>
          <w:rFonts w:ascii="GHEA Mariam" w:hAnsi="GHEA Mariam"/>
          <w:color w:val="000000"/>
          <w:sz w:val="24"/>
          <w:szCs w:val="24"/>
          <w:lang w:val="hy-AM"/>
        </w:rPr>
        <w:t>պարագայում</w:t>
      </w:r>
      <w:r w:rsidR="00CF096E" w:rsidRPr="00DB3BBA">
        <w:rPr>
          <w:rFonts w:ascii="GHEA Mariam" w:hAnsi="GHEA Mariam"/>
          <w:color w:val="000000"/>
          <w:sz w:val="24"/>
          <w:szCs w:val="24"/>
          <w:lang w:val="hy-AM"/>
        </w:rPr>
        <w:t xml:space="preserve"> այն ենթակա է դադարեցման, իսկ վարույթը</w:t>
      </w:r>
      <w:r w:rsidR="00325665" w:rsidRPr="00DB3BBA">
        <w:rPr>
          <w:rFonts w:ascii="GHEA Mariam" w:hAnsi="GHEA Mariam"/>
          <w:color w:val="000000"/>
          <w:sz w:val="24"/>
          <w:szCs w:val="24"/>
          <w:lang w:val="hy-AM"/>
        </w:rPr>
        <w:t>`</w:t>
      </w:r>
      <w:r w:rsidR="00CF096E" w:rsidRPr="00DB3BBA">
        <w:rPr>
          <w:rFonts w:ascii="GHEA Mariam" w:hAnsi="GHEA Mariam"/>
          <w:color w:val="000000"/>
          <w:sz w:val="24"/>
          <w:szCs w:val="24"/>
          <w:lang w:val="hy-AM"/>
        </w:rPr>
        <w:t xml:space="preserve"> կարճման:</w:t>
      </w:r>
    </w:p>
    <w:p w14:paraId="67ADA5A5" w14:textId="2F8E4A3E" w:rsidR="00B47548" w:rsidRDefault="00680943" w:rsidP="00325665">
      <w:pPr>
        <w:spacing w:line="360" w:lineRule="auto"/>
        <w:ind w:leftChars="0" w:firstLineChars="0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680943">
        <w:rPr>
          <w:rFonts w:ascii="GHEA Mariam" w:hAnsi="GHEA Mariam" w:cs="Sylfaen"/>
          <w:sz w:val="24"/>
          <w:szCs w:val="24"/>
          <w:lang w:val="hy-AM"/>
        </w:rPr>
        <w:t xml:space="preserve">5.2. </w:t>
      </w:r>
      <w:r w:rsidR="00CF096E" w:rsidRPr="00C86327">
        <w:rPr>
          <w:rFonts w:ascii="GHEA Mariam" w:hAnsi="GHEA Mariam" w:cs="Sylfaen"/>
          <w:sz w:val="24"/>
          <w:szCs w:val="24"/>
          <w:lang w:val="hy-AM"/>
        </w:rPr>
        <w:t>Բ</w:t>
      </w:r>
      <w:r w:rsidR="00CF096E" w:rsidRPr="0013788A">
        <w:rPr>
          <w:rFonts w:ascii="GHEA Mariam" w:hAnsi="GHEA Mariam" w:cs="Sylfaen"/>
          <w:sz w:val="24"/>
          <w:szCs w:val="24"/>
          <w:lang w:val="hy-AM"/>
        </w:rPr>
        <w:t>ողոքաբեր</w:t>
      </w:r>
      <w:r w:rsidR="00CF096E" w:rsidRPr="00C86327">
        <w:rPr>
          <w:rFonts w:ascii="GHEA Mariam" w:hAnsi="GHEA Mariam" w:cs="Sylfaen"/>
          <w:sz w:val="24"/>
          <w:szCs w:val="24"/>
          <w:lang w:val="hy-AM"/>
        </w:rPr>
        <w:t>ը</w:t>
      </w:r>
      <w:r w:rsidR="00CF096E" w:rsidRPr="0013788A">
        <w:rPr>
          <w:rFonts w:ascii="GHEA Mariam" w:hAnsi="GHEA Mariam" w:cs="Sylfaen"/>
          <w:sz w:val="24"/>
          <w:szCs w:val="24"/>
          <w:lang w:val="hy-AM"/>
        </w:rPr>
        <w:t xml:space="preserve"> նշել </w:t>
      </w:r>
      <w:r w:rsidR="00CF096E" w:rsidRPr="00C86327">
        <w:rPr>
          <w:rFonts w:ascii="GHEA Mariam" w:hAnsi="GHEA Mariam" w:cs="Sylfaen"/>
          <w:sz w:val="24"/>
          <w:szCs w:val="24"/>
          <w:lang w:val="hy-AM"/>
        </w:rPr>
        <w:t>է</w:t>
      </w:r>
      <w:r w:rsidR="00CF096E">
        <w:rPr>
          <w:rFonts w:ascii="GHEA Mariam" w:hAnsi="GHEA Mariam" w:cs="Sylfaen"/>
          <w:sz w:val="24"/>
          <w:szCs w:val="24"/>
          <w:lang w:val="hy-AM"/>
        </w:rPr>
        <w:t xml:space="preserve">, որ ՀՀ քրեական դատավարության օրենսգրքի </w:t>
      </w:r>
      <w:r w:rsidR="00CF096E" w:rsidRPr="00CF096E">
        <w:rPr>
          <w:rFonts w:ascii="GHEA Mariam" w:hAnsi="GHEA Mariam" w:cs="Sylfaen"/>
          <w:sz w:val="24"/>
          <w:szCs w:val="24"/>
          <w:lang w:val="hy-AM"/>
        </w:rPr>
        <w:t>483-</w:t>
      </w:r>
      <w:r w:rsidR="00CF096E">
        <w:rPr>
          <w:rFonts w:ascii="GHEA Mariam" w:hAnsi="GHEA Mariam" w:cs="Sylfaen"/>
          <w:sz w:val="24"/>
          <w:szCs w:val="24"/>
          <w:lang w:val="hy-AM"/>
        </w:rPr>
        <w:t>րդ հոդվածի</w:t>
      </w:r>
      <w:r w:rsidR="006837A6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CF096E" w:rsidRPr="00CF096E">
        <w:rPr>
          <w:rFonts w:ascii="GHEA Mariam" w:hAnsi="GHEA Mariam" w:cs="Sylfaen"/>
          <w:sz w:val="24"/>
          <w:szCs w:val="24"/>
          <w:lang w:val="hy-AM"/>
        </w:rPr>
        <w:t>25</w:t>
      </w:r>
      <w:r w:rsidR="00CF096E">
        <w:rPr>
          <w:rFonts w:ascii="GHEA Mariam" w:hAnsi="GHEA Mariam" w:cs="Sylfaen"/>
          <w:sz w:val="24"/>
          <w:szCs w:val="24"/>
          <w:lang w:val="hy-AM"/>
        </w:rPr>
        <w:t xml:space="preserve">-րդ մասով նախատեսված դրույթն ընդունվել է բացառապես մասնավոր մեղադրանքի գործերով տուժած անձանց՝ ՀՀ Սահմանադրությամբ, ինչպես նաև </w:t>
      </w:r>
      <w:r w:rsidR="00DB3BBA">
        <w:rPr>
          <w:rFonts w:ascii="GHEA Mariam" w:hAnsi="GHEA Mariam" w:cs="Sylfaen"/>
          <w:sz w:val="24"/>
          <w:szCs w:val="24"/>
          <w:lang w:val="hy-AM"/>
        </w:rPr>
        <w:t>«</w:t>
      </w:r>
      <w:r w:rsidR="00CF096E">
        <w:rPr>
          <w:rFonts w:ascii="GHEA Mariam" w:hAnsi="GHEA Mariam" w:cs="Sylfaen"/>
          <w:sz w:val="24"/>
          <w:szCs w:val="24"/>
          <w:lang w:val="hy-AM"/>
        </w:rPr>
        <w:t>Մարդու իրավունքների</w:t>
      </w:r>
      <w:r w:rsidR="00DB3BBA">
        <w:rPr>
          <w:rFonts w:ascii="GHEA Mariam" w:hAnsi="GHEA Mariam" w:cs="Sylfaen"/>
          <w:sz w:val="24"/>
          <w:szCs w:val="24"/>
          <w:lang w:val="hy-AM"/>
        </w:rPr>
        <w:t xml:space="preserve"> և հիմնարար ազատությունների պաշտպանության մասին»</w:t>
      </w:r>
      <w:r w:rsidR="00CF096E">
        <w:rPr>
          <w:rFonts w:ascii="GHEA Mariam" w:hAnsi="GHEA Mariam" w:cs="Sylfaen"/>
          <w:sz w:val="24"/>
          <w:szCs w:val="24"/>
          <w:lang w:val="hy-AM"/>
        </w:rPr>
        <w:t xml:space="preserve"> եվրոպական կոնվենցիայով նախատեսված՝ արդար դատաքննության իրավունքն ապահովելու նպատակով։</w:t>
      </w:r>
      <w:r w:rsidR="00325665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862FC">
        <w:rPr>
          <w:rFonts w:ascii="GHEA Mariam" w:hAnsi="GHEA Mariam" w:cs="Sylfaen"/>
          <w:sz w:val="24"/>
          <w:szCs w:val="24"/>
          <w:lang w:val="hy-AM"/>
        </w:rPr>
        <w:t>Ը</w:t>
      </w:r>
      <w:r w:rsidR="00325665">
        <w:rPr>
          <w:rFonts w:ascii="GHEA Mariam" w:hAnsi="GHEA Mariam" w:cs="Sylfaen"/>
          <w:sz w:val="24"/>
          <w:szCs w:val="24"/>
          <w:lang w:val="hy-AM"/>
        </w:rPr>
        <w:t>ստ բողոքաբերի</w:t>
      </w:r>
      <w:r w:rsidR="00DB3BBA">
        <w:rPr>
          <w:rFonts w:ascii="GHEA Mariam" w:hAnsi="GHEA Mariam" w:cs="Sylfaen"/>
          <w:sz w:val="24"/>
          <w:szCs w:val="24"/>
          <w:lang w:val="hy-AM"/>
        </w:rPr>
        <w:t>՝</w:t>
      </w:r>
      <w:r w:rsidR="00325665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CF096E">
        <w:rPr>
          <w:rFonts w:ascii="GHEA Mariam" w:hAnsi="GHEA Mariam" w:cs="Sylfaen"/>
          <w:sz w:val="24"/>
          <w:szCs w:val="24"/>
          <w:lang w:val="hy-AM"/>
        </w:rPr>
        <w:t>քանի դեռ պետությունը չի ստեղծել մասնավոր մեղադրանքի վարույթ</w:t>
      </w:r>
      <w:r w:rsidR="00325665" w:rsidRPr="00325665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325665">
        <w:rPr>
          <w:rFonts w:ascii="GHEA Mariam" w:hAnsi="GHEA Mariam" w:cs="Sylfaen"/>
          <w:sz w:val="24"/>
          <w:szCs w:val="24"/>
          <w:lang w:val="hy-AM"/>
        </w:rPr>
        <w:t>իրականացնելու իրավասություն ունեցող</w:t>
      </w:r>
      <w:r w:rsidR="00CF096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CF096E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դատարաններ, մասնավոր մեղադրանքի վարույթով տուժած անձանց իրավունքների իրականացման համար նախատեսվել է մասնավոր </w:t>
      </w:r>
      <w:r w:rsidR="00325665">
        <w:rPr>
          <w:rFonts w:ascii="GHEA Mariam" w:hAnsi="GHEA Mariam" w:cs="Sylfaen"/>
          <w:sz w:val="24"/>
          <w:szCs w:val="24"/>
          <w:lang w:val="hy-AM"/>
        </w:rPr>
        <w:t>կարգով քրեական հետապնդման ենթակա</w:t>
      </w:r>
      <w:r w:rsidR="00CF096E">
        <w:rPr>
          <w:rFonts w:ascii="GHEA Mariam" w:hAnsi="GHEA Mariam" w:cs="Sylfaen"/>
          <w:sz w:val="24"/>
          <w:szCs w:val="24"/>
          <w:lang w:val="hy-AM"/>
        </w:rPr>
        <w:t xml:space="preserve"> հանցանքների վերաբերյալ վարույթներով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քրեական հետապնդումն իրականացնելու հանրային կարգ։ </w:t>
      </w:r>
      <w:r w:rsidR="00325665">
        <w:rPr>
          <w:rFonts w:ascii="GHEA Mariam" w:hAnsi="GHEA Mariam" w:cs="Sylfaen"/>
          <w:sz w:val="24"/>
          <w:szCs w:val="24"/>
          <w:lang w:val="hy-AM"/>
        </w:rPr>
        <w:t xml:space="preserve">Բողոքաբերի պնդմամբ՝ նշված հանցանքներով հանրային կարգով քրեական հետապնդում իրականացնելու դեպքում,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այնուամենայնիվ, տուժողի բողոքի բացակայությունը քրեական հետապնդումը բացառող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հանգամանք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է,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և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դա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որևէ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առնչություն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չունի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ՀՀ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քրեական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օրենսգրքի </w:t>
      </w:r>
      <w:r w:rsidR="0090338A" w:rsidRPr="0090338A">
        <w:rPr>
          <w:rFonts w:ascii="GHEA Mariam" w:hAnsi="GHEA Mariam" w:cs="Sylfaen"/>
          <w:sz w:val="24"/>
          <w:szCs w:val="24"/>
          <w:lang w:val="hy-AM"/>
        </w:rPr>
        <w:t>82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-րդ հոդվածով նախատեսված՝ տուժողի և </w:t>
      </w:r>
      <w:r w:rsidR="00A37396">
        <w:rPr>
          <w:rFonts w:ascii="GHEA Mariam" w:hAnsi="GHEA Mariam" w:cs="Sylfaen"/>
          <w:sz w:val="24"/>
          <w:szCs w:val="24"/>
          <w:lang w:val="hy-AM"/>
        </w:rPr>
        <w:t>հանցանք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 կատարած անձի հաշտության հիմքով քրեական պատասխանատվությունից ազատել</w:t>
      </w:r>
      <w:r w:rsidR="00325665">
        <w:rPr>
          <w:rFonts w:ascii="GHEA Mariam" w:hAnsi="GHEA Mariam" w:cs="Sylfaen"/>
          <w:sz w:val="24"/>
          <w:szCs w:val="24"/>
          <w:lang w:val="hy-AM"/>
        </w:rPr>
        <w:t>ու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 հիմքի հետ։ </w:t>
      </w:r>
      <w:r w:rsidR="00325665">
        <w:rPr>
          <w:rFonts w:ascii="GHEA Mariam" w:hAnsi="GHEA Mariam" w:cs="Sylfaen"/>
          <w:sz w:val="24"/>
          <w:szCs w:val="24"/>
          <w:lang w:val="hy-AM"/>
        </w:rPr>
        <w:t>Բողոք բերած անձն իր դիրքորոշումը հիմնավորել է նրանով,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 որ մասնավոր </w:t>
      </w:r>
      <w:r w:rsidR="00DB3BBA">
        <w:rPr>
          <w:rFonts w:ascii="GHEA Mariam" w:hAnsi="GHEA Mariam" w:cs="Sylfaen"/>
          <w:sz w:val="24"/>
          <w:szCs w:val="24"/>
          <w:lang w:val="hy-AM"/>
        </w:rPr>
        <w:t>մեղադրանքով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 քրեական հետապնդման դադարեցումը և քրեական վարույթի կարճումը բոլոր դեպքերում կրում է ռեաբիլիտացիոն բնույթ, իսկ </w:t>
      </w:r>
      <w:r w:rsidR="00325665">
        <w:rPr>
          <w:rFonts w:ascii="GHEA Mariam" w:hAnsi="GHEA Mariam" w:cs="Sylfaen"/>
          <w:sz w:val="24"/>
          <w:szCs w:val="24"/>
          <w:lang w:val="hy-AM"/>
        </w:rPr>
        <w:t xml:space="preserve">ՀՀ քրեական դատավարության օրենսգրքի </w:t>
      </w:r>
      <w:r w:rsidR="00325665" w:rsidRPr="00901221"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 w:rsidR="00325665">
        <w:rPr>
          <w:rFonts w:ascii="GHEA Mariam" w:eastAsia="GHEA Mariam" w:hAnsi="GHEA Mariam" w:cs="GHEA Mariam"/>
          <w:sz w:val="24"/>
          <w:szCs w:val="24"/>
          <w:lang w:val="hy-AM"/>
        </w:rPr>
        <w:t>-րդ հոդվածի</w:t>
      </w:r>
      <w:r w:rsidR="00325665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1</w:t>
      </w:r>
      <w:r w:rsidR="00325665">
        <w:rPr>
          <w:rFonts w:ascii="GHEA Mariam" w:eastAsia="GHEA Mariam" w:hAnsi="GHEA Mariam" w:cs="GHEA Mariam"/>
          <w:sz w:val="24"/>
          <w:szCs w:val="24"/>
          <w:lang w:val="hy-AM"/>
        </w:rPr>
        <w:t>-ին մասի</w:t>
      </w:r>
      <w:r w:rsidR="00325665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25665" w:rsidRPr="0090338A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325665" w:rsidRPr="00901221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325665">
        <w:rPr>
          <w:rFonts w:ascii="GHEA Mariam" w:eastAsia="GHEA Mariam" w:hAnsi="GHEA Mariam" w:cs="GHEA Mariam"/>
          <w:sz w:val="24"/>
          <w:szCs w:val="24"/>
          <w:lang w:val="hy-AM"/>
        </w:rPr>
        <w:t>-րդ կետի իմաստով</w:t>
      </w:r>
      <w:r w:rsidR="00325665" w:rsidRPr="0090338A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ՀՀ քրեական օրենսգրքի </w:t>
      </w:r>
      <w:r w:rsidR="0090338A" w:rsidRPr="0090338A">
        <w:rPr>
          <w:rFonts w:ascii="GHEA Mariam" w:hAnsi="GHEA Mariam" w:cs="Sylfaen"/>
          <w:sz w:val="24"/>
          <w:szCs w:val="24"/>
          <w:lang w:val="hy-AM"/>
        </w:rPr>
        <w:t>82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-րդ հոդվածով նախատեսված </w:t>
      </w:r>
      <w:r w:rsidR="00325665">
        <w:rPr>
          <w:rFonts w:ascii="GHEA Mariam" w:hAnsi="GHEA Mariam" w:cs="Sylfaen"/>
          <w:sz w:val="24"/>
          <w:szCs w:val="24"/>
          <w:lang w:val="hy-AM"/>
        </w:rPr>
        <w:t>հիմքը</w:t>
      </w:r>
      <w:r w:rsidR="0090338A">
        <w:rPr>
          <w:rFonts w:ascii="GHEA Mariam" w:eastAsia="GHEA Mariam" w:hAnsi="GHEA Mariam" w:cs="GHEA Mariam"/>
          <w:sz w:val="24"/>
          <w:szCs w:val="24"/>
          <w:lang w:val="hy-AM"/>
        </w:rPr>
        <w:t xml:space="preserve"> ռեաբիլիտացնող չէ։ Բացի այդ</w:t>
      </w:r>
      <w:r w:rsidR="00A37396" w:rsidRPr="00A37396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90338A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25665">
        <w:rPr>
          <w:rFonts w:ascii="GHEA Mariam" w:eastAsia="GHEA Mariam" w:hAnsi="GHEA Mariam" w:cs="GHEA Mariam"/>
          <w:sz w:val="24"/>
          <w:szCs w:val="24"/>
          <w:lang w:val="hy-AM"/>
        </w:rPr>
        <w:t xml:space="preserve">բողոքի հեղինակը նշել է, որ 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ՀՀ քրեական օրենսգրքի </w:t>
      </w:r>
      <w:r w:rsidR="0090338A" w:rsidRPr="0090338A">
        <w:rPr>
          <w:rFonts w:ascii="GHEA Mariam" w:hAnsi="GHEA Mariam" w:cs="Sylfaen"/>
          <w:sz w:val="24"/>
          <w:szCs w:val="24"/>
          <w:lang w:val="hy-AM"/>
        </w:rPr>
        <w:t>82</w:t>
      </w:r>
      <w:r w:rsidR="0090338A">
        <w:rPr>
          <w:rFonts w:ascii="GHEA Mariam" w:hAnsi="GHEA Mariam" w:cs="Sylfaen"/>
          <w:sz w:val="24"/>
          <w:szCs w:val="24"/>
          <w:lang w:val="hy-AM"/>
        </w:rPr>
        <w:t>-րդ հոդված</w:t>
      </w:r>
      <w:r w:rsidR="00325665">
        <w:rPr>
          <w:rFonts w:ascii="GHEA Mariam" w:hAnsi="GHEA Mariam" w:cs="Sylfaen"/>
          <w:sz w:val="24"/>
          <w:szCs w:val="24"/>
          <w:lang w:val="hy-AM"/>
        </w:rPr>
        <w:t>ն</w:t>
      </w:r>
      <w:r w:rsidR="0090338A">
        <w:rPr>
          <w:rFonts w:ascii="GHEA Mariam" w:hAnsi="GHEA Mariam" w:cs="Sylfaen"/>
          <w:sz w:val="24"/>
          <w:szCs w:val="24"/>
          <w:lang w:val="hy-AM"/>
        </w:rPr>
        <w:t xml:space="preserve"> ակնհայտորեն վերաբերում է այն հանցատեսակներին, որոնք ընդգրկված չեն ՀՀ քրեական օրենսգրքի </w:t>
      </w:r>
      <w:r w:rsidR="0090338A" w:rsidRPr="00901221">
        <w:rPr>
          <w:rFonts w:ascii="GHEA Mariam" w:eastAsia="GHEA Mariam" w:hAnsi="GHEA Mariam" w:cs="GHEA Mariam"/>
          <w:sz w:val="24"/>
          <w:szCs w:val="24"/>
          <w:lang w:val="hy-AM"/>
        </w:rPr>
        <w:t>15-</w:t>
      </w:r>
      <w:r w:rsidR="0090338A">
        <w:rPr>
          <w:rFonts w:ascii="GHEA Mariam" w:eastAsia="GHEA Mariam" w:hAnsi="GHEA Mariam" w:cs="GHEA Mariam"/>
          <w:sz w:val="24"/>
          <w:szCs w:val="24"/>
          <w:lang w:val="hy-AM"/>
        </w:rPr>
        <w:t>րդ հոդվածում։</w:t>
      </w:r>
      <w:r w:rsidR="00325665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>
        <w:rPr>
          <w:rFonts w:ascii="GHEA Mariam" w:eastAsia="GHEA Mariam" w:hAnsi="GHEA Mariam" w:cs="GHEA Mariam"/>
          <w:sz w:val="24"/>
          <w:szCs w:val="24"/>
          <w:lang w:val="hy-AM"/>
        </w:rPr>
        <w:t xml:space="preserve">Բողոքաբերը </w:t>
      </w:r>
      <w:r w:rsidR="00325665">
        <w:rPr>
          <w:rFonts w:ascii="GHEA Mariam" w:eastAsia="GHEA Mariam" w:hAnsi="GHEA Mariam" w:cs="GHEA Mariam"/>
          <w:sz w:val="24"/>
          <w:szCs w:val="24"/>
          <w:lang w:val="hy-AM"/>
        </w:rPr>
        <w:t>փաստել</w:t>
      </w:r>
      <w:r w:rsidR="00B47548">
        <w:rPr>
          <w:rFonts w:ascii="GHEA Mariam" w:eastAsia="GHEA Mariam" w:hAnsi="GHEA Mariam" w:cs="GHEA Mariam"/>
          <w:sz w:val="24"/>
          <w:szCs w:val="24"/>
          <w:lang w:val="hy-AM"/>
        </w:rPr>
        <w:t xml:space="preserve"> է, որ թեև ՀՀ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 քրեական դատավարության օրենսգրքի </w:t>
      </w:r>
      <w:r w:rsidR="00B47548" w:rsidRPr="00CF096E">
        <w:rPr>
          <w:rFonts w:ascii="GHEA Mariam" w:hAnsi="GHEA Mariam" w:cs="Sylfaen"/>
          <w:sz w:val="24"/>
          <w:szCs w:val="24"/>
          <w:lang w:val="hy-AM"/>
        </w:rPr>
        <w:t>483-</w:t>
      </w:r>
      <w:r w:rsidR="00B47548">
        <w:rPr>
          <w:rFonts w:ascii="GHEA Mariam" w:hAnsi="GHEA Mariam" w:cs="Sylfaen"/>
          <w:sz w:val="24"/>
          <w:szCs w:val="24"/>
          <w:lang w:val="hy-AM"/>
        </w:rPr>
        <w:t>րդ հոդվածի</w:t>
      </w:r>
      <w:r w:rsidR="00B47548" w:rsidRPr="00CF096E">
        <w:rPr>
          <w:rFonts w:ascii="GHEA Mariam" w:hAnsi="GHEA Mariam" w:cs="Sylfaen"/>
          <w:sz w:val="24"/>
          <w:szCs w:val="24"/>
          <w:lang w:val="hy-AM"/>
        </w:rPr>
        <w:t xml:space="preserve"> 25</w:t>
      </w:r>
      <w:r w:rsidR="00B47548">
        <w:rPr>
          <w:rFonts w:ascii="GHEA Mariam" w:hAnsi="GHEA Mariam" w:cs="Sylfaen"/>
          <w:sz w:val="24"/>
          <w:szCs w:val="24"/>
          <w:lang w:val="hy-AM"/>
        </w:rPr>
        <w:t>-րդ մասի կիրառմամբ</w:t>
      </w:r>
      <w:r w:rsidR="00325665">
        <w:rPr>
          <w:rFonts w:ascii="GHEA Mariam" w:hAnsi="GHEA Mariam" w:cs="Sylfaen"/>
          <w:sz w:val="24"/>
          <w:szCs w:val="24"/>
          <w:lang w:val="hy-AM"/>
        </w:rPr>
        <w:t>՝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 վարույթն իրականացվել է </w:t>
      </w:r>
      <w:r w:rsidR="00325665">
        <w:rPr>
          <w:rFonts w:ascii="GHEA Mariam" w:hAnsi="GHEA Mariam" w:cs="Sylfaen"/>
          <w:sz w:val="24"/>
          <w:szCs w:val="24"/>
          <w:lang w:val="hy-AM"/>
        </w:rPr>
        <w:t>հանրային կարգով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, սակայն ինքնին մասնավոր մեղադրանքի գործերով տուժողի բողոքի </w:t>
      </w:r>
      <w:r w:rsidR="00B47548" w:rsidRPr="00B47548">
        <w:rPr>
          <w:rFonts w:ascii="GHEA Mariam" w:hAnsi="GHEA Mariam" w:cs="Sylfaen"/>
          <w:sz w:val="24"/>
          <w:szCs w:val="24"/>
          <w:lang w:val="hy-AM"/>
        </w:rPr>
        <w:t>(</w:t>
      </w:r>
      <w:r w:rsidR="00B47548">
        <w:rPr>
          <w:rFonts w:ascii="GHEA Mariam" w:hAnsi="GHEA Mariam" w:cs="Sylfaen"/>
          <w:sz w:val="24"/>
          <w:szCs w:val="24"/>
          <w:lang w:val="hy-AM"/>
        </w:rPr>
        <w:t>հայցի</w:t>
      </w:r>
      <w:r w:rsidR="00B47548" w:rsidRPr="00B47548">
        <w:rPr>
          <w:rFonts w:ascii="GHEA Mariam" w:hAnsi="GHEA Mariam" w:cs="Sylfaen"/>
          <w:sz w:val="24"/>
          <w:szCs w:val="24"/>
          <w:lang w:val="hy-AM"/>
        </w:rPr>
        <w:t>)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 բացակայությունը ենթադրում է քրեական պատասխանատվության հիմքի բացակայություն։ </w:t>
      </w:r>
    </w:p>
    <w:p w14:paraId="01B4E39D" w14:textId="5EB489B8" w:rsidR="00B47548" w:rsidRDefault="00680943" w:rsidP="0090338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680943">
        <w:rPr>
          <w:rFonts w:ascii="GHEA Mariam" w:hAnsi="GHEA Mariam" w:cs="Sylfaen"/>
          <w:sz w:val="24"/>
          <w:szCs w:val="24"/>
          <w:lang w:val="hy-AM"/>
        </w:rPr>
        <w:t>5.</w:t>
      </w:r>
      <w:r w:rsidR="00325665" w:rsidRPr="00325665">
        <w:rPr>
          <w:rFonts w:ascii="GHEA Mariam" w:hAnsi="GHEA Mariam" w:cs="Sylfaen"/>
          <w:sz w:val="24"/>
          <w:szCs w:val="24"/>
          <w:lang w:val="hy-AM"/>
        </w:rPr>
        <w:t>3.</w:t>
      </w:r>
      <w:r w:rsidRPr="00680943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Բողոքաբերը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նաև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նշել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է,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որ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ՀՀ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քրեական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դատավարության </w:t>
      </w:r>
      <w:r w:rsidR="0082555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օրենսգրքի </w:t>
      </w:r>
      <w:r w:rsidR="00B47548" w:rsidRPr="00B47548">
        <w:rPr>
          <w:rFonts w:ascii="GHEA Mariam" w:hAnsi="GHEA Mariam" w:cs="Sylfaen"/>
          <w:sz w:val="24"/>
          <w:szCs w:val="24"/>
          <w:lang w:val="hy-AM"/>
        </w:rPr>
        <w:t>54-</w:t>
      </w:r>
      <w:r w:rsidR="00B47548">
        <w:rPr>
          <w:rFonts w:ascii="GHEA Mariam" w:hAnsi="GHEA Mariam" w:cs="Sylfaen"/>
          <w:sz w:val="24"/>
          <w:szCs w:val="24"/>
          <w:lang w:val="hy-AM"/>
        </w:rPr>
        <w:t>րդ գլխով նախատեսված մասնավոր մեղադրանք</w:t>
      </w:r>
      <w:r w:rsidR="00325665">
        <w:rPr>
          <w:rFonts w:ascii="GHEA Mariam" w:hAnsi="GHEA Mariam" w:cs="Sylfaen"/>
          <w:sz w:val="24"/>
          <w:szCs w:val="24"/>
          <w:lang w:val="hy-AM"/>
        </w:rPr>
        <w:t>ի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 վարույթի կիրառման պարագայում տուժողի</w:t>
      </w:r>
      <w:r w:rsidR="00325665">
        <w:rPr>
          <w:rFonts w:ascii="GHEA Mariam" w:hAnsi="GHEA Mariam" w:cs="Sylfaen"/>
          <w:sz w:val="24"/>
          <w:szCs w:val="24"/>
          <w:lang w:val="hy-AM"/>
        </w:rPr>
        <w:t>՝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 բողոքից հրաժարվելու</w:t>
      </w:r>
      <w:r w:rsidR="00325665">
        <w:rPr>
          <w:rFonts w:ascii="GHEA Mariam" w:hAnsi="GHEA Mariam" w:cs="Sylfaen"/>
          <w:sz w:val="24"/>
          <w:szCs w:val="24"/>
          <w:lang w:val="hy-AM"/>
        </w:rPr>
        <w:t>, ինչպես նա</w:t>
      </w:r>
      <w:r w:rsidR="00B47548">
        <w:rPr>
          <w:rFonts w:ascii="GHEA Mariam" w:hAnsi="GHEA Mariam" w:cs="Sylfaen"/>
          <w:sz w:val="24"/>
          <w:szCs w:val="24"/>
          <w:lang w:val="hy-AM"/>
        </w:rPr>
        <w:t>և տուժողի ու մեղադրյալի հաշտության դեպքում քրեական հետապնդումը ենթակա է դադարեցման</w:t>
      </w:r>
      <w:r w:rsidR="00325665">
        <w:rPr>
          <w:rFonts w:ascii="GHEA Mariam" w:hAnsi="GHEA Mariam" w:cs="Sylfaen"/>
          <w:sz w:val="24"/>
          <w:szCs w:val="24"/>
          <w:lang w:val="hy-AM"/>
        </w:rPr>
        <w:t xml:space="preserve">, իսկ </w:t>
      </w:r>
      <w:r w:rsidR="00B47548">
        <w:rPr>
          <w:rFonts w:ascii="GHEA Mariam" w:hAnsi="GHEA Mariam" w:cs="Sylfaen"/>
          <w:sz w:val="24"/>
          <w:szCs w:val="24"/>
          <w:lang w:val="hy-AM"/>
        </w:rPr>
        <w:t>քրեական վարույթը</w:t>
      </w:r>
      <w:r w:rsidR="00325665">
        <w:rPr>
          <w:rFonts w:ascii="GHEA Mariam" w:hAnsi="GHEA Mariam" w:cs="Sylfaen"/>
          <w:sz w:val="24"/>
          <w:szCs w:val="24"/>
          <w:lang w:val="hy-AM"/>
        </w:rPr>
        <w:t>՝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 կարճման</w:t>
      </w:r>
      <w:r w:rsidR="006862FC">
        <w:rPr>
          <w:rFonts w:ascii="GHEA Mariam" w:hAnsi="GHEA Mariam" w:cs="Sylfaen"/>
          <w:sz w:val="24"/>
          <w:szCs w:val="24"/>
          <w:lang w:val="hy-AM"/>
        </w:rPr>
        <w:t>՝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 ՀՀ քրեական դատավարության օրենսգրքի </w:t>
      </w:r>
      <w:r w:rsidR="00B47548" w:rsidRPr="00B47548">
        <w:rPr>
          <w:rFonts w:ascii="GHEA Mariam" w:hAnsi="GHEA Mariam" w:cs="Sylfaen"/>
          <w:sz w:val="24"/>
          <w:szCs w:val="24"/>
          <w:lang w:val="hy-AM"/>
        </w:rPr>
        <w:t>456</w:t>
      </w:r>
      <w:r w:rsidR="00B47548">
        <w:rPr>
          <w:rFonts w:ascii="GHEA Mariam" w:hAnsi="GHEA Mariam" w:cs="Sylfaen"/>
          <w:sz w:val="24"/>
          <w:szCs w:val="24"/>
          <w:lang w:val="hy-AM"/>
        </w:rPr>
        <w:t>-րդ հոդվածով, որ</w:t>
      </w:r>
      <w:r w:rsidR="00325665">
        <w:rPr>
          <w:rFonts w:ascii="GHEA Mariam" w:hAnsi="GHEA Mariam" w:cs="Sylfaen"/>
          <w:sz w:val="24"/>
          <w:szCs w:val="24"/>
          <w:lang w:val="hy-AM"/>
        </w:rPr>
        <w:t xml:space="preserve">ը հանրային կարգով </w:t>
      </w:r>
      <w:r w:rsidR="00B47548">
        <w:rPr>
          <w:rFonts w:ascii="GHEA Mariam" w:hAnsi="GHEA Mariam" w:cs="Sylfaen"/>
          <w:sz w:val="24"/>
          <w:szCs w:val="24"/>
          <w:lang w:val="hy-AM"/>
        </w:rPr>
        <w:t xml:space="preserve">քրեական հետապնդումը դադարեցնելու՝ ՀՀ քրեական դատավարության օրենսգրքի </w:t>
      </w:r>
      <w:r w:rsidR="00B47548" w:rsidRPr="00901221"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 w:rsidR="00B47548">
        <w:rPr>
          <w:rFonts w:ascii="GHEA Mariam" w:eastAsia="GHEA Mariam" w:hAnsi="GHEA Mariam" w:cs="GHEA Mariam"/>
          <w:sz w:val="24"/>
          <w:szCs w:val="24"/>
          <w:lang w:val="hy-AM"/>
        </w:rPr>
        <w:t>-րդ հոդվածի և քրեական վարույթը կարճելու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B47548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47548">
        <w:rPr>
          <w:rFonts w:ascii="GHEA Mariam" w:hAnsi="GHEA Mariam" w:cs="Sylfaen"/>
          <w:sz w:val="24"/>
          <w:szCs w:val="24"/>
          <w:lang w:val="hy-AM"/>
        </w:rPr>
        <w:t>ՀՀ քրեական դատավարության օրենսգրքի</w:t>
      </w:r>
      <w:r w:rsidR="00A37396" w:rsidRPr="00A37396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B47548" w:rsidRPr="00901221">
        <w:rPr>
          <w:rFonts w:ascii="GHEA Mariam" w:eastAsia="GHEA Mariam" w:hAnsi="GHEA Mariam" w:cs="GHEA Mariam"/>
          <w:sz w:val="24"/>
          <w:szCs w:val="24"/>
          <w:lang w:val="hy-AM"/>
        </w:rPr>
        <w:t>13</w:t>
      </w:r>
      <w:r w:rsidR="00B47548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դրույթների հետ որևէ առնչություն չունի։ </w:t>
      </w:r>
    </w:p>
    <w:p w14:paraId="096BF794" w14:textId="5222A5DE" w:rsidR="00BC3F1B" w:rsidRDefault="00680943" w:rsidP="0090338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680943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5.</w:t>
      </w:r>
      <w:r w:rsidR="00325665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Pr="00680943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>Ըստ բողոքաբերի</w:t>
      </w:r>
      <w:r w:rsidR="00325665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այն դեպքում, երբ տուժողի արդար դատաքննության իրավունքի իրականացման նպատակով ՀՀ քրեական դատավարության օրենսգրքի </w:t>
      </w:r>
      <w:r w:rsidR="002465BC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483-րդ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465BC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հոդվածի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465BC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25-րդ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465BC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մասի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465BC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կիրառմամբ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465BC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ՀՀ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465BC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465BC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օրենսգրքի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465BC" w:rsidRPr="002465BC">
        <w:rPr>
          <w:rFonts w:ascii="GHEA Mariam" w:eastAsia="GHEA Mariam" w:hAnsi="GHEA Mariam" w:cs="GHEA Mariam"/>
          <w:sz w:val="24"/>
          <w:szCs w:val="24"/>
          <w:lang w:val="hy-AM"/>
        </w:rPr>
        <w:t>15-րդ հոդվածի 1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-</w:t>
      </w:r>
      <w:r w:rsidR="002465BC" w:rsidRPr="002465BC">
        <w:rPr>
          <w:rFonts w:ascii="GHEA Mariam" w:eastAsia="GHEA Mariam" w:hAnsi="GHEA Mariam" w:cs="GHEA Mariam"/>
          <w:sz w:val="24"/>
          <w:szCs w:val="24"/>
          <w:lang w:val="hy-AM"/>
        </w:rPr>
        <w:t>ին մասով նախատեսված հանցանքների վերաբերյալ վարույթներով քրեական հետապնդումն իրականացվում է հանրային կարգով</w:t>
      </w:r>
      <w:r w:rsid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BC3F1B" w:rsidRPr="002465BC">
        <w:rPr>
          <w:rFonts w:ascii="GHEA Mariam" w:eastAsia="GHEA Mariam" w:hAnsi="GHEA Mariam" w:cs="GHEA Mariam"/>
          <w:sz w:val="24"/>
          <w:szCs w:val="24"/>
          <w:lang w:val="hy-AM"/>
        </w:rPr>
        <w:t>տուժողի բողոքի բացակայությունը</w:t>
      </w:r>
      <w:r w:rsidR="002465BC">
        <w:rPr>
          <w:rFonts w:ascii="GHEA Mariam" w:eastAsia="GHEA Mariam" w:hAnsi="GHEA Mariam" w:cs="GHEA Mariam"/>
          <w:sz w:val="24"/>
          <w:szCs w:val="24"/>
          <w:lang w:val="hy-AM"/>
        </w:rPr>
        <w:t>, ինչպես</w:t>
      </w:r>
      <w:r w:rsidR="00BC3F1B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465BC">
        <w:rPr>
          <w:rFonts w:ascii="GHEA Mariam" w:eastAsia="GHEA Mariam" w:hAnsi="GHEA Mariam" w:cs="GHEA Mariam"/>
          <w:sz w:val="24"/>
          <w:szCs w:val="24"/>
          <w:lang w:val="hy-AM"/>
        </w:rPr>
        <w:t>նա</w:t>
      </w:r>
      <w:r w:rsidR="00BC3F1B" w:rsidRPr="002465BC">
        <w:rPr>
          <w:rFonts w:ascii="GHEA Mariam" w:eastAsia="GHEA Mariam" w:hAnsi="GHEA Mariam" w:cs="GHEA Mariam"/>
          <w:sz w:val="24"/>
          <w:szCs w:val="24"/>
          <w:lang w:val="hy-AM"/>
        </w:rPr>
        <w:t>և տուժողի</w:t>
      </w:r>
      <w:r w:rsidR="00865839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C44BE" w:rsidRPr="002465BC">
        <w:rPr>
          <w:rFonts w:ascii="GHEA Mariam" w:eastAsia="GHEA Mariam" w:hAnsi="GHEA Mariam" w:cs="GHEA Mariam"/>
          <w:sz w:val="24"/>
          <w:szCs w:val="24"/>
          <w:lang w:val="hy-AM"/>
        </w:rPr>
        <w:t>ու</w:t>
      </w:r>
      <w:r w:rsidR="00865839" w:rsidRPr="002465B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C3F1B" w:rsidRPr="002465BC">
        <w:rPr>
          <w:rFonts w:ascii="GHEA Mariam" w:eastAsia="GHEA Mariam" w:hAnsi="GHEA Mariam" w:cs="GHEA Mariam"/>
          <w:sz w:val="24"/>
          <w:szCs w:val="24"/>
          <w:lang w:val="hy-AM"/>
        </w:rPr>
        <w:t>մեղադրյալի հաշտությունը նշանակում</w:t>
      </w:r>
      <w:r w:rsidR="00BC3F1B">
        <w:rPr>
          <w:rFonts w:ascii="GHEA Mariam" w:hAnsi="GHEA Mariam" w:cs="Sylfaen"/>
          <w:sz w:val="24"/>
          <w:szCs w:val="24"/>
          <w:lang w:val="hy-AM"/>
        </w:rPr>
        <w:t xml:space="preserve"> է, որ բացակայում է ՀՀ քրեական օրենսգրքի </w:t>
      </w:r>
      <w:r w:rsidR="00BC3F1B" w:rsidRPr="00901221">
        <w:rPr>
          <w:rFonts w:ascii="GHEA Mariam" w:eastAsia="GHEA Mariam" w:hAnsi="GHEA Mariam" w:cs="GHEA Mariam"/>
          <w:sz w:val="24"/>
          <w:szCs w:val="24"/>
          <w:lang w:val="hy-AM"/>
        </w:rPr>
        <w:t>15-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>րդ հոդվածով նախատեսված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 xml:space="preserve"> քրեական պատասխանատվության հիմքը, </w:t>
      </w:r>
      <w:r w:rsidR="002C2C9A">
        <w:rPr>
          <w:rFonts w:ascii="GHEA Mariam" w:eastAsia="GHEA Mariam" w:hAnsi="GHEA Mariam" w:cs="GHEA Mariam"/>
          <w:sz w:val="24"/>
          <w:szCs w:val="24"/>
          <w:lang w:val="hy-AM"/>
        </w:rPr>
        <w:t>ինչը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քրեական օրենսգրքի ընդհանուր մասով նախատեսված քրեական պատասխանատվությունը բացառող հանգամանք</w:t>
      </w:r>
      <w:r w:rsidR="002C2C9A">
        <w:rPr>
          <w:rFonts w:ascii="GHEA Mariam" w:eastAsia="GHEA Mariam" w:hAnsi="GHEA Mariam" w:cs="GHEA Mariam"/>
          <w:sz w:val="24"/>
          <w:szCs w:val="24"/>
          <w:lang w:val="hy-AM"/>
        </w:rPr>
        <w:t xml:space="preserve"> է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2C2C9A">
        <w:rPr>
          <w:rFonts w:ascii="GHEA Mariam" w:eastAsia="GHEA Mariam" w:hAnsi="GHEA Mariam" w:cs="GHEA Mariam"/>
          <w:sz w:val="24"/>
          <w:szCs w:val="24"/>
          <w:lang w:val="hy-AM"/>
        </w:rPr>
        <w:t>որպիսի պայմաններում քրեական հետապնդումը ենթակա է դադարեցման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2C2C9A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 xml:space="preserve">ՀՀ քրեական դատավարության օրենսգրքի </w:t>
      </w:r>
      <w:r w:rsidR="00BC3F1B" w:rsidRPr="00901221"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>-րդ հոդվածի</w:t>
      </w:r>
      <w:r w:rsidR="00BC3F1B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1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>-ին մասի</w:t>
      </w:r>
      <w:r w:rsidR="00BC3F1B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2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>-րդ կետ</w:t>
      </w:r>
      <w:r w:rsidR="002C2C9A">
        <w:rPr>
          <w:rFonts w:ascii="GHEA Mariam" w:eastAsia="GHEA Mariam" w:hAnsi="GHEA Mariam" w:cs="GHEA Mariam"/>
          <w:sz w:val="24"/>
          <w:szCs w:val="24"/>
          <w:lang w:val="hy-AM"/>
        </w:rPr>
        <w:t>ով, իսկ քրեական վարույթը՝ կարճման</w:t>
      </w:r>
      <w:r w:rsidR="006862F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2C2C9A">
        <w:rPr>
          <w:rFonts w:ascii="GHEA Mariam" w:eastAsia="GHEA Mariam" w:hAnsi="GHEA Mariam" w:cs="GHEA Mariam"/>
          <w:sz w:val="24"/>
          <w:szCs w:val="24"/>
          <w:lang w:val="hy-AM"/>
        </w:rPr>
        <w:t xml:space="preserve"> նույն օրենսգրքի </w:t>
      </w:r>
      <w:r w:rsidR="00BC3F1B" w:rsidRPr="00901221">
        <w:rPr>
          <w:rFonts w:ascii="GHEA Mariam" w:eastAsia="GHEA Mariam" w:hAnsi="GHEA Mariam" w:cs="GHEA Mariam"/>
          <w:sz w:val="24"/>
          <w:szCs w:val="24"/>
          <w:lang w:val="hy-AM"/>
        </w:rPr>
        <w:t>13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>-րդ հոդվածի</w:t>
      </w:r>
      <w:r w:rsidR="00BC3F1B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1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>-ին մասի</w:t>
      </w:r>
      <w:r w:rsidR="00BC3F1B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4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</w:t>
      </w:r>
      <w:r w:rsidR="00865839">
        <w:rPr>
          <w:rFonts w:ascii="GHEA Mariam" w:eastAsia="GHEA Mariam" w:hAnsi="GHEA Mariam" w:cs="GHEA Mariam"/>
          <w:sz w:val="24"/>
          <w:szCs w:val="24"/>
          <w:lang w:val="hy-AM"/>
        </w:rPr>
        <w:t>կետ</w:t>
      </w:r>
      <w:r w:rsidR="002C2C9A">
        <w:rPr>
          <w:rFonts w:ascii="GHEA Mariam" w:eastAsia="GHEA Mariam" w:hAnsi="GHEA Mariam" w:cs="GHEA Mariam"/>
          <w:sz w:val="24"/>
          <w:szCs w:val="24"/>
          <w:lang w:val="hy-AM"/>
        </w:rPr>
        <w:t>ով</w:t>
      </w:r>
      <w:r w:rsidR="00BC3F1B">
        <w:rPr>
          <w:rFonts w:ascii="GHEA Mariam" w:eastAsia="GHEA Mariam" w:hAnsi="GHEA Mariam" w:cs="GHEA Mariam"/>
          <w:sz w:val="24"/>
          <w:szCs w:val="24"/>
          <w:lang w:val="hy-AM"/>
        </w:rPr>
        <w:t xml:space="preserve">։ </w:t>
      </w:r>
    </w:p>
    <w:p w14:paraId="28D993A6" w14:textId="4F31B1F9" w:rsidR="00A02BB9" w:rsidRDefault="002C2C9A" w:rsidP="00A02BB9">
      <w:pPr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shd w:val="clear" w:color="auto" w:fill="FFFFFF"/>
          <w:lang w:val="hy-AM"/>
        </w:rPr>
        <w:t>6</w:t>
      </w:r>
      <w:r w:rsidRPr="002C2C9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. </w:t>
      </w:r>
      <w:r w:rsidR="00A02BB9" w:rsidRPr="0013788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Բողոք բերած </w:t>
      </w:r>
      <w:r>
        <w:rPr>
          <w:rFonts w:ascii="GHEA Mariam" w:hAnsi="GHEA Mariam"/>
          <w:sz w:val="24"/>
          <w:szCs w:val="24"/>
          <w:shd w:val="clear" w:color="auto" w:fill="FFFFFF"/>
          <w:lang w:val="hy-AM"/>
        </w:rPr>
        <w:t>անձը նաև փաստել է, որ</w:t>
      </w:r>
      <w:r w:rsidR="00A02BB9" w:rsidRPr="0013788A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A02BB9" w:rsidRPr="0013788A">
        <w:rPr>
          <w:rFonts w:ascii="GHEA Mariam" w:hAnsi="GHEA Mariam" w:cs="Sylfaen"/>
          <w:sz w:val="24"/>
          <w:szCs w:val="24"/>
          <w:lang w:val="hy-AM"/>
        </w:rPr>
        <w:t>բողոքում բարձրացված հարցի վերաբերյալ Վճռաբեկ դատարանի որոշումը կարող է էական նշանակություն ունենալ oրենքի կամ այլ նորմատիվ իրավական ակտի միատեսակ կիրառության համար</w:t>
      </w:r>
      <w:r w:rsidR="00A02BB9" w:rsidRPr="0013788A">
        <w:rPr>
          <w:rFonts w:ascii="GHEA Mariam" w:hAnsi="GHEA Mariam"/>
          <w:sz w:val="24"/>
          <w:szCs w:val="24"/>
          <w:shd w:val="clear" w:color="auto" w:fill="FFFFFF"/>
          <w:lang w:val="hy-AM"/>
        </w:rPr>
        <w:t>, քանի որ</w:t>
      </w:r>
      <w:r w:rsidR="00A02BB9" w:rsidRPr="00C224F5">
        <w:rPr>
          <w:rFonts w:ascii="GHEA Mariam" w:hAnsi="GHEA Mariam"/>
          <w:sz w:val="24"/>
          <w:szCs w:val="24"/>
          <w:lang w:val="hy-AM"/>
        </w:rPr>
        <w:t xml:space="preserve"> </w:t>
      </w:r>
      <w:r w:rsidR="00A02BB9" w:rsidRPr="00A41989">
        <w:rPr>
          <w:rFonts w:ascii="GHEA Mariam" w:hAnsi="GHEA Mariam"/>
          <w:color w:val="000000"/>
          <w:sz w:val="24"/>
          <w:szCs w:val="24"/>
          <w:lang w:val="hy-AM"/>
        </w:rPr>
        <w:t>բողոքարկվող դատական ակտի կապակցությամբ առկա է իրավունքի զարգացման խնդիր:</w:t>
      </w:r>
    </w:p>
    <w:p w14:paraId="4DAFED2C" w14:textId="2047AF88" w:rsidR="00C97457" w:rsidRDefault="00A02BB9" w:rsidP="00DB3BBA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Վերոգրյալի հիման վրա</w:t>
      </w:r>
      <w:r w:rsidRPr="00025668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 բերած անձը խնդրել է բեկանել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և փոփոխել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Վերաքննիչ դատարանի՝ 2023 թվականի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նոյեմբերի </w:t>
      </w:r>
      <w:r w:rsidRPr="00A02BB9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-ի որոշումը և կայացնել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նոր 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դատական ակտ</w:t>
      </w:r>
      <w:r w:rsidR="002C2C9A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մեղադրյալ Գ.Բաղդասարյ</w:t>
      </w:r>
      <w:r w:rsidR="00DB3BBA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նի նկատմամբ քրեական հետապնդումը դադարեցնել՝ ՀՀ քրեական դատավարության օրենսգրքի </w:t>
      </w:r>
      <w:r w:rsidRPr="00901221"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-րդ հոդվածի</w:t>
      </w:r>
      <w:r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1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-ին մասի</w:t>
      </w:r>
      <w:r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2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կետով և </w:t>
      </w:r>
      <w:r w:rsidR="00865839" w:rsidRPr="00865839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վարույթը կարճել՝ ՀՀ քրեական դատավարության օրենսգրքի </w:t>
      </w:r>
      <w:r w:rsidRPr="00901221">
        <w:rPr>
          <w:rFonts w:ascii="GHEA Mariam" w:eastAsia="GHEA Mariam" w:hAnsi="GHEA Mariam" w:cs="GHEA Mariam"/>
          <w:sz w:val="24"/>
          <w:szCs w:val="24"/>
          <w:lang w:val="hy-AM"/>
        </w:rPr>
        <w:t>13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-րդ հոդվածի</w:t>
      </w:r>
      <w:r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1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-ին մասի</w:t>
      </w:r>
      <w:r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4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-րդ կետով</w:t>
      </w: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2146D28E" w14:textId="77777777" w:rsidR="008F7256" w:rsidRPr="00C23BBF" w:rsidRDefault="008F7256" w:rsidP="00C97457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</w:pPr>
    </w:p>
    <w:p w14:paraId="77ECBD4D" w14:textId="77707643" w:rsidR="00077A3B" w:rsidRDefault="00CC7CCA" w:rsidP="00C97457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</w:pPr>
      <w:r w:rsidRPr="001B03DF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</w:t>
      </w:r>
      <w:r w:rsidR="00D3555F" w:rsidRPr="001B03DF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ճռաբեկ բողոքի քննության համար էական նշանակություն ունեցող փաստական հանգամանքները.</w:t>
      </w:r>
    </w:p>
    <w:p w14:paraId="15FDEE49" w14:textId="4BEF6EF4" w:rsidR="003274A3" w:rsidRDefault="003F477F" w:rsidP="00C97457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3F477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7. </w:t>
      </w:r>
      <w:r w:rsidR="003274A3">
        <w:rPr>
          <w:rFonts w:ascii="GHEA Mariam" w:eastAsia="GHEA Mariam" w:hAnsi="GHEA Mariam" w:cs="GHEA Mariam"/>
          <w:bCs/>
          <w:sz w:val="24"/>
          <w:szCs w:val="24"/>
          <w:lang w:val="hy-AM"/>
        </w:rPr>
        <w:t>Գ</w:t>
      </w:r>
      <w:r w:rsidR="00DB3BBA">
        <w:rPr>
          <w:rFonts w:ascii="GHEA Mariam" w:eastAsia="GHEA Mariam" w:hAnsi="GHEA Mariam" w:cs="GHEA Mariam"/>
          <w:bCs/>
          <w:sz w:val="24"/>
          <w:szCs w:val="24"/>
          <w:lang w:val="hy-AM"/>
        </w:rPr>
        <w:t>.</w:t>
      </w:r>
      <w:r w:rsidR="003274A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Բաղդասարյանի նկատմամբ ՀՀ քրեական օրենսգրքի </w:t>
      </w:r>
      <w:r w:rsidR="008F624F" w:rsidRPr="005D55BE">
        <w:rPr>
          <w:rFonts w:ascii="GHEA Mariam" w:eastAsia="GHEA Mariam" w:hAnsi="GHEA Mariam" w:cs="GHEA Mariam"/>
          <w:bCs/>
          <w:sz w:val="24"/>
          <w:szCs w:val="24"/>
          <w:lang w:val="hy-AM"/>
        </w:rPr>
        <w:t>1</w:t>
      </w:r>
      <w:r w:rsidR="003274A3" w:rsidRPr="001B03DF">
        <w:rPr>
          <w:rFonts w:ascii="GHEA Mariam" w:eastAsia="GHEA Mariam" w:hAnsi="GHEA Mariam" w:cs="GHEA Mariam"/>
          <w:sz w:val="24"/>
          <w:szCs w:val="24"/>
          <w:lang w:val="hy-AM"/>
        </w:rPr>
        <w:t>9</w:t>
      </w:r>
      <w:r w:rsidR="003274A3" w:rsidRPr="002E350E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3274A3" w:rsidRPr="001B03DF">
        <w:rPr>
          <w:rFonts w:ascii="GHEA Mariam" w:eastAsia="GHEA Mariam" w:hAnsi="GHEA Mariam" w:cs="GHEA Mariam"/>
          <w:sz w:val="24"/>
          <w:szCs w:val="24"/>
          <w:lang w:val="hy-AM"/>
        </w:rPr>
        <w:t>-րդ հոդվածի 1-ին մաս</w:t>
      </w:r>
      <w:r w:rsidR="003274A3">
        <w:rPr>
          <w:rFonts w:ascii="GHEA Mariam" w:eastAsia="GHEA Mariam" w:hAnsi="GHEA Mariam" w:cs="GHEA Mariam"/>
          <w:sz w:val="24"/>
          <w:szCs w:val="24"/>
          <w:lang w:val="hy-AM"/>
        </w:rPr>
        <w:t xml:space="preserve">ով </w:t>
      </w:r>
      <w:r w:rsidR="002C2C9A">
        <w:rPr>
          <w:rFonts w:ascii="GHEA Mariam" w:eastAsia="GHEA Mariam" w:hAnsi="GHEA Mariam" w:cs="GHEA Mariam"/>
          <w:sz w:val="24"/>
          <w:szCs w:val="24"/>
          <w:lang w:val="hy-AM"/>
        </w:rPr>
        <w:t>քրեական հետապնդում է հարուցվել, և մեղադրանք ներկայացվել</w:t>
      </w:r>
      <w:r w:rsidR="003274A3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այն արարքի համար, որ</w:t>
      </w:r>
      <w:r w:rsidR="00DB3BBA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2C2C9A">
        <w:rPr>
          <w:rFonts w:ascii="Cambria Math" w:eastAsia="GHEA Mariam" w:hAnsi="Cambria Math" w:cs="GHEA Mariam"/>
          <w:sz w:val="24"/>
          <w:szCs w:val="24"/>
          <w:lang w:val="hy-AM"/>
        </w:rPr>
        <w:t xml:space="preserve"> </w:t>
      </w:r>
      <w:r w:rsidR="003274A3" w:rsidRPr="002C2C9A">
        <w:rPr>
          <w:rFonts w:ascii="GHEA Mariam" w:eastAsia="GHEA Mariam" w:hAnsi="GHEA Mariam" w:cs="GHEA Mariam"/>
          <w:sz w:val="24"/>
          <w:szCs w:val="24"/>
          <w:lang w:val="hy-AM"/>
        </w:rPr>
        <w:t>«</w:t>
      </w:r>
      <w:r w:rsidR="003274A3" w:rsidRPr="002C2C9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(…)</w:t>
      </w:r>
      <w:r w:rsidR="005D55BE" w:rsidRPr="002C2C9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="002C2C9A" w:rsidRPr="002C2C9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[Ն]ա</w:t>
      </w:r>
      <w:r w:rsidR="00516917" w:rsidRPr="002C2C9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,</w:t>
      </w:r>
      <w:r w:rsidR="005D55BE" w:rsidRPr="002C2C9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հանդիսանալով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ՀՀ արդարադատության նախարարության «Վանաձոր»</w:t>
      </w:r>
      <w:r w:rsidR="003274A3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քրեակատարողական հիմնարկի դատապարտյալ և </w:t>
      </w:r>
      <w:r w:rsidR="005D55BE" w:rsidRP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lastRenderedPageBreak/>
        <w:t xml:space="preserve">2022 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թվականի օգոստոսի </w:t>
      </w:r>
      <w:r w:rsidR="005D55BE" w:rsidRP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20-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ի դրությամբ տեղաբաշխված լինելով նույն հիմնարկի բուժմասի առաջին խցում՝ դատապարտյալ Ա</w:t>
      </w:r>
      <w:r w:rsidR="00B709BE">
        <w:rPr>
          <w:rFonts w:ascii="Sylfaen" w:eastAsia="GHEA Mariam" w:hAnsi="Sylfaen" w:cs="Cambria Math"/>
          <w:i/>
          <w:iCs/>
          <w:sz w:val="24"/>
          <w:szCs w:val="24"/>
          <w:lang w:val="hy-AM"/>
        </w:rPr>
        <w:t>.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Մ</w:t>
      </w:r>
      <w:r w:rsidR="00B709BE">
        <w:rPr>
          <w:rFonts w:ascii="Sylfaen" w:eastAsia="GHEA Mariam" w:hAnsi="Sylfaen" w:cs="Cambria Math"/>
          <w:i/>
          <w:iCs/>
          <w:sz w:val="24"/>
          <w:szCs w:val="24"/>
          <w:lang w:val="hy-AM"/>
        </w:rPr>
        <w:t>.</w:t>
      </w:r>
      <w:r w:rsidR="00B709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-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ի հետ, նույն օրը</w:t>
      </w:r>
      <w:r w:rsidR="00DB3BB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՝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ժամը </w:t>
      </w:r>
      <w:r w:rsidR="005D55BE" w:rsidRP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02-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ի սահմաններում, նկատելով, որ վերջինս, դժգոհ լինելով իր հետ նույն խցում տեղաբաշխված լինելու հանգամանքից, ցանկանում է ինքնավնասում կատարել, դա կանխելու նպատակով ինքնավնասման գործիքը նրա ձեռքից խլելուց հետո ձեռքերով դիտավորությամբ բազմակի հարվածներ է հասցրել նրա գլխին՝ պատճառելով առողջության թեթև վնասի </w:t>
      </w:r>
      <w:r w:rsidR="009D2528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հատկանի</w:t>
      </w:r>
      <w:r w:rsidR="009D2528" w:rsidRPr="009D2528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շ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ներ չպարունակող մարմնական վնասվածքներ՝ ձախ քունքային, քթի և գլխի ձախ գագաթային հատվածների այտուցի ու կարմրության </w:t>
      </w:r>
      <w:r w:rsidR="005D55BE" w:rsidRP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փափուկ հյուվածքների սալջարդի</w:t>
      </w:r>
      <w:r w:rsidR="005D55BE" w:rsidRP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)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տեսքով, այդ կերպ ֆիզիկական ներգործության է ենթարկել Ա</w:t>
      </w:r>
      <w:r w:rsidR="00B709BE">
        <w:rPr>
          <w:rFonts w:ascii="Sylfaen" w:eastAsia="GHEA Mariam" w:hAnsi="Sylfaen" w:cs="Cambria Math"/>
          <w:i/>
          <w:iCs/>
          <w:sz w:val="24"/>
          <w:szCs w:val="24"/>
          <w:lang w:val="hy-AM"/>
        </w:rPr>
        <w:t>.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Մ</w:t>
      </w:r>
      <w:r w:rsidR="00B709BE">
        <w:rPr>
          <w:rFonts w:ascii="Sylfaen" w:eastAsia="GHEA Mariam" w:hAnsi="Sylfaen" w:cs="Cambria Math"/>
          <w:i/>
          <w:iCs/>
          <w:sz w:val="24"/>
          <w:szCs w:val="24"/>
          <w:lang w:val="hy-AM"/>
        </w:rPr>
        <w:t>.</w:t>
      </w:r>
      <w:r w:rsidR="00B709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-</w:t>
      </w:r>
      <w:r w:rsidR="005D55BE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ին</w:t>
      </w:r>
      <w:r w:rsidR="00DE2AAA" w:rsidRPr="00DE2AA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="00DE2AA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(…</w:t>
      </w:r>
      <w:r w:rsidR="00DE2AAA" w:rsidRPr="00DB3BB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)</w:t>
      </w:r>
      <w:r w:rsidR="003274A3" w:rsidRPr="00DB3BBA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»</w:t>
      </w:r>
      <w:r w:rsidR="00DE2AAA" w:rsidRPr="00DB3BBA">
        <w:rPr>
          <w:rStyle w:val="FootnoteReference"/>
          <w:rFonts w:ascii="GHEA Mariam" w:eastAsia="GHEA Mariam" w:hAnsi="GHEA Mariam" w:cs="GHEA Mariam"/>
          <w:i/>
          <w:iCs/>
          <w:sz w:val="24"/>
          <w:szCs w:val="24"/>
          <w:lang w:val="hy-AM"/>
        </w:rPr>
        <w:footnoteReference w:id="1"/>
      </w:r>
      <w:r w:rsidR="00A60B1D" w:rsidRPr="00DB3BBA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։</w:t>
      </w:r>
      <w:r w:rsidR="003274A3" w:rsidRPr="00DB3BBA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</w:p>
    <w:p w14:paraId="5DEB5565" w14:textId="66FFE5C6" w:rsidR="00697496" w:rsidRPr="00697496" w:rsidRDefault="00697496" w:rsidP="00C97457">
      <w:pPr>
        <w:spacing w:line="360" w:lineRule="auto"/>
        <w:ind w:leftChars="0" w:firstLineChars="0" w:firstLine="567"/>
        <w:contextualSpacing/>
        <w:jc w:val="both"/>
        <w:rPr>
          <w:rFonts w:ascii="Cambria Math" w:eastAsia="GHEA Mariam" w:hAnsi="Cambria Math" w:cs="Cambria Math"/>
          <w:sz w:val="24"/>
          <w:szCs w:val="24"/>
          <w:lang w:val="hy-AM"/>
        </w:rPr>
      </w:pP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>7</w:t>
      </w:r>
      <w:r w:rsidR="005764CC" w:rsidRPr="00AA6281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>1</w:t>
      </w:r>
      <w:r w:rsidR="005764CC" w:rsidRPr="00AA6281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Նախաքննության ընթացքում տուժող Ա</w:t>
      </w:r>
      <w:r w:rsidR="005764CC" w:rsidRPr="00AA6281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>Մ</w:t>
      </w:r>
      <w:r w:rsidR="009B5A5A">
        <w:rPr>
          <w:rFonts w:ascii="Sylfaen" w:eastAsia="GHEA Mariam" w:hAnsi="Sylfaen" w:cs="Cambria Math"/>
          <w:sz w:val="24"/>
          <w:szCs w:val="24"/>
          <w:lang w:val="hy-AM"/>
        </w:rPr>
        <w:t>.</w:t>
      </w:r>
      <w:r w:rsidR="009B5A5A">
        <w:rPr>
          <w:rFonts w:ascii="GHEA Mariam" w:eastAsia="GHEA Mariam" w:hAnsi="GHEA Mariam" w:cs="Cambria Math"/>
          <w:sz w:val="24"/>
          <w:szCs w:val="24"/>
          <w:lang w:val="hy-AM"/>
        </w:rPr>
        <w:t>-</w:t>
      </w: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>ը ցուցմունք է տվել, որ բողոք ունի և ցանկանում է, որ Գ</w:t>
      </w:r>
      <w:r w:rsidR="005764CC" w:rsidRPr="00AA6281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>Բաղդասարյանը ենթարկվի քրեական պատասխանատվության</w:t>
      </w:r>
      <w:r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2"/>
      </w: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>։</w:t>
      </w:r>
    </w:p>
    <w:p w14:paraId="699C9EDD" w14:textId="68199931" w:rsidR="005764CC" w:rsidRDefault="005764CC" w:rsidP="003C7259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sz w:val="24"/>
          <w:szCs w:val="24"/>
          <w:lang w:val="hy-AM"/>
        </w:rPr>
        <w:t>8</w:t>
      </w:r>
      <w:r w:rsidRPr="00AA6281">
        <w:rPr>
          <w:rFonts w:ascii="GHEA Mariam" w:eastAsia="GHEA Mariam" w:hAnsi="GHEA Mariam" w:cs="Cambria Math"/>
          <w:sz w:val="24"/>
          <w:szCs w:val="24"/>
          <w:lang w:val="hy-AM"/>
        </w:rPr>
        <w:t xml:space="preserve">. 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 xml:space="preserve">2023 թվականի ապրիլի 5-ի դատական նիստի </w:t>
      </w:r>
      <w:r w:rsidR="006862FC">
        <w:rPr>
          <w:rFonts w:ascii="GHEA Mariam" w:eastAsia="GHEA Mariam" w:hAnsi="GHEA Mariam" w:cs="Cambria Math"/>
          <w:sz w:val="24"/>
          <w:szCs w:val="24"/>
          <w:lang w:val="hy-AM"/>
        </w:rPr>
        <w:t>ընթացքում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 xml:space="preserve"> դատարանի հարցերին ի պատասխան՝ տոժողը և մեղադրյալը հայտարարել են, որ հաշտվել են, և որ տուժողը բողոք չունի</w:t>
      </w:r>
      <w:r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3"/>
      </w:r>
      <w:r>
        <w:rPr>
          <w:rFonts w:ascii="GHEA Mariam" w:eastAsia="GHEA Mariam" w:hAnsi="GHEA Mariam" w:cs="Cambria Math"/>
          <w:sz w:val="24"/>
          <w:szCs w:val="24"/>
          <w:lang w:val="hy-AM"/>
        </w:rPr>
        <w:t>։</w:t>
      </w:r>
    </w:p>
    <w:p w14:paraId="64A240E0" w14:textId="3E382C05" w:rsidR="00BD2E2D" w:rsidRDefault="003C7259" w:rsidP="003C7259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1B03DF">
        <w:rPr>
          <w:rFonts w:ascii="GHEA Mariam" w:eastAsia="GHEA Mariam" w:hAnsi="GHEA Mariam" w:cs="Cambria Math"/>
          <w:sz w:val="24"/>
          <w:szCs w:val="24"/>
          <w:lang w:val="hy-AM"/>
        </w:rPr>
        <w:t>8.</w:t>
      </w:r>
      <w:r w:rsidR="005764CC" w:rsidRPr="00AA6281">
        <w:rPr>
          <w:rFonts w:ascii="GHEA Mariam" w:eastAsia="GHEA Mariam" w:hAnsi="GHEA Mariam" w:cs="Cambria Math"/>
          <w:sz w:val="24"/>
          <w:szCs w:val="24"/>
          <w:lang w:val="hy-AM"/>
        </w:rPr>
        <w:t>1.</w:t>
      </w:r>
      <w:r w:rsidRPr="001B03DF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4207E4" w:rsidRPr="001B03DF">
        <w:rPr>
          <w:rFonts w:ascii="GHEA Mariam" w:eastAsia="GHEA Mariam" w:hAnsi="GHEA Mariam" w:cs="Cambria Math"/>
          <w:sz w:val="24"/>
          <w:szCs w:val="24"/>
          <w:lang w:val="hy-AM"/>
        </w:rPr>
        <w:t>Առաջին ատյանի դատարանի</w:t>
      </w:r>
      <w:r w:rsidR="002C2389">
        <w:rPr>
          <w:rFonts w:ascii="GHEA Mariam" w:eastAsia="GHEA Mariam" w:hAnsi="GHEA Mariam" w:cs="Cambria Math"/>
          <w:sz w:val="24"/>
          <w:szCs w:val="24"/>
          <w:lang w:val="hy-AM"/>
        </w:rPr>
        <w:t>՝ քրեական հետապնդումը դադարեցնելու և քրեական վարույթը կարճելու միջնորդությունը քննության առնելու մասին</w:t>
      </w:r>
      <w:r w:rsidR="004207E4" w:rsidRPr="001B03DF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887D40" w:rsidRPr="00887D40">
        <w:rPr>
          <w:rFonts w:ascii="GHEA Mariam" w:eastAsia="GHEA Mariam" w:hAnsi="GHEA Mariam" w:cs="Cambria Math"/>
          <w:sz w:val="24"/>
          <w:szCs w:val="24"/>
          <w:lang w:val="hy-AM"/>
        </w:rPr>
        <w:t xml:space="preserve">2023 թվականի ապրիլի 5-ի </w:t>
      </w:r>
      <w:r w:rsidR="004207E4" w:rsidRPr="001B03DF">
        <w:rPr>
          <w:rFonts w:ascii="GHEA Mariam" w:eastAsia="GHEA Mariam" w:hAnsi="GHEA Mariam" w:cs="Cambria Math"/>
          <w:sz w:val="24"/>
          <w:szCs w:val="24"/>
          <w:lang w:val="hy-AM"/>
        </w:rPr>
        <w:t xml:space="preserve">որոշման համաձայն՝ </w:t>
      </w:r>
      <w:r w:rsidR="004207E4" w:rsidRPr="001B03DF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«(…)</w:t>
      </w:r>
      <w:r w:rsidR="002C2389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ՀՀ քրեական դատավարության օրենսգրքի անցումային դրույթների համաձայն</w:t>
      </w:r>
      <w:r w:rsidR="002C2C9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՝</w:t>
      </w:r>
      <w:r w:rsidR="002C2389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մասնավոր մեղադրանքի վարույթը և դրա վերաբերելի դրույթները հնարավոր է կիրառել նման դատարանների ս</w:t>
      </w:r>
      <w:r w:rsidR="00511F47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տե</w:t>
      </w:r>
      <w:r w:rsidR="002C2389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ղծումից և դատավ</w:t>
      </w:r>
      <w:r w:rsidR="00D45CC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որ</w:t>
      </w:r>
      <w:r w:rsidR="002C2389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ների նշանակումից հետո սկսված քրեական վարույթներով, իսկ մինչ այդ ՀՀ քրեական օրենսգրքի</w:t>
      </w:r>
      <w:r w:rsidR="006A04AB" w:rsidRPr="001B03DF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="002C2389" w:rsidRPr="002C2389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15-րդ հոդված</w:t>
      </w:r>
      <w:r w:rsidR="002C2389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ի </w:t>
      </w:r>
      <w:r w:rsidR="002C2389" w:rsidRPr="002C2389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1-</w:t>
      </w:r>
      <w:r w:rsidR="002C2389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ին մասով նախատեսված հանցանքների վերաբերյալ վարույթներով քրեական հետապնդումն իրականացվում է հանրային կարգով, հետևաբար տուժողի բողոքի բացակայությունը չի կարող հիմք հանդիսանալ հանրային կարգով քննված գործերով անձի նկատմամբ </w:t>
      </w:r>
      <w:r w:rsidR="005E07FC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քրեական հետապնդումը դադարեցնելու և գործի վարույթը կարճելու համար</w:t>
      </w:r>
      <w:r w:rsidR="00093836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։</w:t>
      </w:r>
      <w:r w:rsidR="00BD2E2D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BD2E2D" w:rsidRPr="001B03DF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(…)</w:t>
      </w:r>
      <w:r w:rsidR="00BD2E2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Դատարանն արձանագրում է, որ սույն վարույթը հարուցվել է հանրային կարգով, քանի որ դեռևս </w:t>
      </w:r>
      <w:r w:rsidR="00BD2E2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lastRenderedPageBreak/>
        <w:t>չի գործում մասնավոր մեղադրանք քննող դատարանը, հետևաբար տու</w:t>
      </w:r>
      <w:r w:rsidR="00D45CC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ժ</w:t>
      </w:r>
      <w:r w:rsidR="00BD2E2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ողի բողոքից հրաժարվելու հիմքով քրեական հետապնդումը չի կարող դադարեցվել, իսկ գործի վարույթը կարճվել։ </w:t>
      </w:r>
    </w:p>
    <w:p w14:paraId="5A2E6FFC" w14:textId="40126B09" w:rsidR="00DB3BBA" w:rsidRPr="000F19A0" w:rsidRDefault="00DB3BBA" w:rsidP="003C7259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0F19A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(…)</w:t>
      </w:r>
    </w:p>
    <w:p w14:paraId="1DA0FC02" w14:textId="429935A9" w:rsidR="00DB3BBA" w:rsidRPr="00DB3BBA" w:rsidRDefault="00DB3BBA" w:rsidP="003C7259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DB3BB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Քրեական գործի նախնական դատալսումների ժամանակ տուժողը հայտնեց, որ բողոք պահանջ չունի, չի ցանկանում, որ մեղադրյալ Գառնիկ Բաղդասարյանը ենթարկվի քրեական պատասխանատվության։ Սույն որոշմամբ մեջբերված փաստական տվյալները դիտարկելով վերը շարադրված իրավադրույթների և կատարված վերլուծության լույսի ներքո՝ Դատարանն արձանագրում է, որ սույն վարույթը հարուցվել է հանրային կարգով, քանի որ դ</w:t>
      </w:r>
      <w:r w:rsidR="00AA628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ե</w:t>
      </w:r>
      <w:r w:rsidRPr="00DB3BB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ռևս չի գործում մասնավոր մեղադրանք քննող դատարանը, հետևաբար տուժողի բողոքից հրաժարվելու հիմքով քրեական հետապնդումը չի կարող դադարեցվել, իսկ գործի վարույթը կարճվել։</w:t>
      </w:r>
    </w:p>
    <w:p w14:paraId="60620EA5" w14:textId="0BFD8852" w:rsidR="00697496" w:rsidRPr="005764CC" w:rsidRDefault="00BD2E2D" w:rsidP="005764CC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Դատարանը նաև արձանագրում է, որ ՀՀ քրեական դատավարության օրենսգրքի </w:t>
      </w:r>
      <w:r w:rsidRPr="00BD2E2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12-</w:t>
      </w:r>
      <w:r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րդ և</w:t>
      </w:r>
      <w:r w:rsidRPr="00BD2E2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13-</w:t>
      </w:r>
      <w:r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րդ հոդվածներով նախատեսված չէ որևէ հիմք, որի կիրառմամբ Դատարանը կարող է քրեական հետապնդումը դադարեցնել և գործի վարույթը </w:t>
      </w:r>
      <w:r w:rsidRPr="00937206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կարճել</w:t>
      </w:r>
      <w:r w:rsidR="00CA681A" w:rsidRPr="00CA681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="00CA681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</w:t>
      </w:r>
      <w:r w:rsidR="00CA681A" w:rsidRPr="00CA681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…</w:t>
      </w:r>
      <w:r w:rsidR="00CA681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)</w:t>
      </w:r>
      <w:r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»</w:t>
      </w:r>
      <w:r w:rsidR="00CA681A">
        <w:rPr>
          <w:rStyle w:val="FootnoteReference"/>
          <w:rFonts w:ascii="GHEA Mariam" w:eastAsia="GHEA Mariam" w:hAnsi="GHEA Mariam" w:cs="Cambria Math"/>
          <w:i/>
          <w:iCs/>
          <w:sz w:val="24"/>
          <w:szCs w:val="24"/>
          <w:lang w:val="hy-AM"/>
        </w:rPr>
        <w:footnoteReference w:id="4"/>
      </w:r>
      <w:r w:rsidR="00937206" w:rsidRPr="00937206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:</w:t>
      </w:r>
    </w:p>
    <w:p w14:paraId="6320ABA8" w14:textId="1669E58B" w:rsidR="00DB3BBA" w:rsidRPr="00697496" w:rsidRDefault="00697496" w:rsidP="00697496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>9</w:t>
      </w:r>
      <w:r w:rsidR="005764CC" w:rsidRPr="00AA6281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DB3BBA" w:rsidRPr="00697496">
        <w:rPr>
          <w:rFonts w:ascii="GHEA Mariam" w:eastAsia="GHEA Mariam" w:hAnsi="GHEA Mariam" w:cs="Cambria Math"/>
          <w:sz w:val="24"/>
          <w:szCs w:val="24"/>
          <w:lang w:val="hy-AM"/>
        </w:rPr>
        <w:t>ՀՀ ոստիկանության ինֆորմացիոն կենտրոն</w:t>
      </w:r>
      <w:r w:rsidR="006862FC">
        <w:rPr>
          <w:rFonts w:ascii="GHEA Mariam" w:eastAsia="GHEA Mariam" w:hAnsi="GHEA Mariam" w:cs="Cambria Math"/>
          <w:sz w:val="24"/>
          <w:szCs w:val="24"/>
          <w:lang w:val="hy-AM"/>
        </w:rPr>
        <w:t>ի</w:t>
      </w:r>
      <w:r w:rsidR="00DB3BBA" w:rsidRPr="00697496">
        <w:rPr>
          <w:rFonts w:ascii="GHEA Mariam" w:eastAsia="GHEA Mariam" w:hAnsi="GHEA Mariam" w:cs="Cambria Math"/>
          <w:sz w:val="24"/>
          <w:szCs w:val="24"/>
          <w:lang w:val="hy-AM"/>
        </w:rPr>
        <w:t xml:space="preserve"> օպերատիվ տեղեկատու քարտադարանից ստացվաձ ձև 8 տեղեկանք</w:t>
      </w: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 xml:space="preserve">ի համաձայն՝ </w:t>
      </w:r>
      <w:r w:rsidR="00DB3BBA" w:rsidRPr="00697496">
        <w:rPr>
          <w:rFonts w:ascii="GHEA Mariam" w:eastAsia="GHEA Mariam" w:hAnsi="GHEA Mariam" w:cs="Cambria Math"/>
          <w:sz w:val="24"/>
          <w:szCs w:val="24"/>
          <w:lang w:val="hy-AM"/>
        </w:rPr>
        <w:t>Գառնիկ Կասոմիկի Բաղդասարյանը, ի թիվս այլնի, Լոռու մարզի առաջին ատյանի ընդհանուր իրավասության դատարանի</w:t>
      </w:r>
      <w:r w:rsidR="006862FC">
        <w:rPr>
          <w:rFonts w:ascii="GHEA Mariam" w:eastAsia="GHEA Mariam" w:hAnsi="GHEA Mariam" w:cs="Cambria Math"/>
          <w:sz w:val="24"/>
          <w:szCs w:val="24"/>
          <w:lang w:val="hy-AM"/>
        </w:rPr>
        <w:t>՝</w:t>
      </w:r>
      <w:r w:rsidR="00DB3BBA" w:rsidRPr="00697496">
        <w:rPr>
          <w:rFonts w:ascii="GHEA Mariam" w:eastAsia="GHEA Mariam" w:hAnsi="GHEA Mariam" w:cs="Cambria Math"/>
          <w:sz w:val="24"/>
          <w:szCs w:val="24"/>
          <w:lang w:val="hy-AM"/>
        </w:rPr>
        <w:t xml:space="preserve"> 2020 թվականի մայիսի 20-ի դատավճռով 2003 թվականի ապրիլի 18-ին ընդունված ՀՀ քրեական օրենսգրքի 347-րդ հոդվածի 1-ին մասով դատապարտվել է ազատազրկման</w:t>
      </w:r>
      <w:r w:rsidR="006862FC">
        <w:rPr>
          <w:rFonts w:ascii="GHEA Mariam" w:eastAsia="GHEA Mariam" w:hAnsi="GHEA Mariam" w:cs="Cambria Math"/>
          <w:sz w:val="24"/>
          <w:szCs w:val="24"/>
          <w:lang w:val="hy-AM"/>
        </w:rPr>
        <w:t>՝</w:t>
      </w:r>
      <w:r w:rsidR="00DB3BBA" w:rsidRPr="00697496">
        <w:rPr>
          <w:rFonts w:ascii="GHEA Mariam" w:eastAsia="GHEA Mariam" w:hAnsi="GHEA Mariam" w:cs="Cambria Math"/>
          <w:sz w:val="24"/>
          <w:szCs w:val="24"/>
          <w:lang w:val="hy-AM"/>
        </w:rPr>
        <w:t xml:space="preserve"> 1 տարի 9 ամիս ժամկետով</w:t>
      </w:r>
      <w:r w:rsidR="00DB3BBA" w:rsidRPr="00697496">
        <w:rPr>
          <w:rFonts w:ascii="GHEA Mariam" w:eastAsia="GHEA Mariam" w:hAnsi="GHEA Mariam" w:cs="Cambria Math"/>
          <w:sz w:val="24"/>
          <w:szCs w:val="24"/>
          <w:vertAlign w:val="superscript"/>
          <w:lang w:val="hy-AM"/>
        </w:rPr>
        <w:footnoteReference w:id="5"/>
      </w:r>
      <w:r w:rsidR="00DB3BBA" w:rsidRPr="00697496">
        <w:rPr>
          <w:rFonts w:ascii="GHEA Mariam" w:eastAsia="GHEA Mariam" w:hAnsi="GHEA Mariam" w:cs="Cambria Math"/>
          <w:sz w:val="24"/>
          <w:szCs w:val="24"/>
          <w:lang w:val="hy-AM"/>
        </w:rPr>
        <w:t>:</w:t>
      </w:r>
    </w:p>
    <w:p w14:paraId="66658A08" w14:textId="61A37AB6" w:rsidR="00DB3BBA" w:rsidRPr="00697496" w:rsidRDefault="00697496" w:rsidP="006862FC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sz w:val="24"/>
          <w:szCs w:val="24"/>
          <w:lang w:val="hy-AM"/>
        </w:rPr>
        <w:t>9</w:t>
      </w:r>
      <w:r w:rsidR="005764CC" w:rsidRPr="00AA6281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>1</w:t>
      </w:r>
      <w:r w:rsidR="005764CC" w:rsidRPr="00AA6281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="00DB3BBA" w:rsidRPr="00697496">
        <w:rPr>
          <w:rFonts w:ascii="GHEA Mariam" w:eastAsia="GHEA Mariam" w:hAnsi="GHEA Mariam" w:cs="Cambria Math"/>
          <w:sz w:val="24"/>
          <w:szCs w:val="24"/>
          <w:lang w:val="hy-AM"/>
        </w:rPr>
        <w:t xml:space="preserve"> ՀՀ </w:t>
      </w:r>
      <w:r w:rsidR="006862FC">
        <w:rPr>
          <w:rFonts w:ascii="GHEA Mariam" w:eastAsia="GHEA Mariam" w:hAnsi="GHEA Mariam" w:cs="Cambria Math"/>
          <w:sz w:val="24"/>
          <w:szCs w:val="24"/>
          <w:lang w:val="hy-AM"/>
        </w:rPr>
        <w:t>ա</w:t>
      </w:r>
      <w:r w:rsidR="00AA6281">
        <w:rPr>
          <w:rFonts w:ascii="GHEA Mariam" w:eastAsia="GHEA Mariam" w:hAnsi="GHEA Mariam" w:cs="Cambria Math"/>
          <w:sz w:val="24"/>
          <w:szCs w:val="24"/>
          <w:lang w:val="hy-AM"/>
        </w:rPr>
        <w:t>րդարադատության նախարարության</w:t>
      </w:r>
      <w:r w:rsidR="00DB3BBA" w:rsidRPr="00697496">
        <w:rPr>
          <w:rFonts w:ascii="GHEA Mariam" w:eastAsia="GHEA Mariam" w:hAnsi="GHEA Mariam" w:cs="Cambria Math"/>
          <w:sz w:val="24"/>
          <w:szCs w:val="24"/>
          <w:lang w:val="hy-AM"/>
        </w:rPr>
        <w:t xml:space="preserve"> «Վանաձոր» քրեակատարողական հիմնարկի պետի կողմից տրված գրության համաձայն՝ Գ.Բաղդասարյանի նկատմամբ 2020 թվականի մայիսի 20-ի դատավճռով նշանակված ազատազրկման ձևով պատժի կրման ժամկետը լրացել է 2022 թվականի փետրվարի 23-ին</w:t>
      </w:r>
      <w:r w:rsidR="00DB3BBA" w:rsidRPr="00697496">
        <w:rPr>
          <w:rFonts w:ascii="GHEA Mariam" w:eastAsia="GHEA Mariam" w:hAnsi="GHEA Mariam" w:cs="Cambria Math"/>
          <w:sz w:val="24"/>
          <w:szCs w:val="24"/>
          <w:vertAlign w:val="superscript"/>
          <w:lang w:val="hy-AM"/>
        </w:rPr>
        <w:footnoteReference w:id="6"/>
      </w:r>
      <w:r w:rsidR="00DB3BBA" w:rsidRPr="00697496">
        <w:rPr>
          <w:rFonts w:ascii="GHEA Mariam" w:eastAsia="GHEA Mariam" w:hAnsi="GHEA Mariam" w:cs="Cambria Math"/>
          <w:sz w:val="24"/>
          <w:szCs w:val="24"/>
          <w:lang w:val="hy-AM"/>
        </w:rPr>
        <w:t>:</w:t>
      </w:r>
    </w:p>
    <w:p w14:paraId="47470019" w14:textId="330B35E8" w:rsidR="00183B74" w:rsidRPr="00183B74" w:rsidRDefault="005414FA" w:rsidP="0056739D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sz w:val="24"/>
          <w:szCs w:val="24"/>
          <w:lang w:val="hy-AM"/>
        </w:rPr>
        <w:lastRenderedPageBreak/>
        <w:t>1</w:t>
      </w:r>
      <w:r w:rsidRPr="005414FA">
        <w:rPr>
          <w:rFonts w:ascii="GHEA Mariam" w:eastAsia="GHEA Mariam" w:hAnsi="GHEA Mariam" w:cs="Cambria Math"/>
          <w:sz w:val="24"/>
          <w:szCs w:val="24"/>
          <w:lang w:val="hy-AM"/>
        </w:rPr>
        <w:t>0</w:t>
      </w:r>
      <w:r w:rsidR="003F477F" w:rsidRPr="003F477F">
        <w:rPr>
          <w:rFonts w:ascii="GHEA Mariam" w:eastAsia="GHEA Mariam" w:hAnsi="GHEA Mariam" w:cs="Cambria Math"/>
          <w:sz w:val="24"/>
          <w:szCs w:val="24"/>
          <w:lang w:val="hy-AM"/>
        </w:rPr>
        <w:t xml:space="preserve">. 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Վերաք</w:t>
      </w:r>
      <w:r w:rsidRPr="005414FA">
        <w:rPr>
          <w:rFonts w:ascii="GHEA Mariam" w:eastAsia="GHEA Mariam" w:hAnsi="GHEA Mariam" w:cs="Cambria Math"/>
          <w:sz w:val="24"/>
          <w:szCs w:val="24"/>
          <w:lang w:val="hy-AM"/>
        </w:rPr>
        <w:t>ն</w:t>
      </w:r>
      <w:r w:rsidR="009F2172">
        <w:rPr>
          <w:rFonts w:ascii="GHEA Mariam" w:eastAsia="GHEA Mariam" w:hAnsi="GHEA Mariam" w:cs="Cambria Math"/>
          <w:sz w:val="24"/>
          <w:szCs w:val="24"/>
          <w:lang w:val="hy-AM"/>
        </w:rPr>
        <w:t>նիչ դատարանի</w:t>
      </w:r>
      <w:r w:rsidR="00BF3190">
        <w:rPr>
          <w:rFonts w:ascii="GHEA Mariam" w:eastAsia="GHEA Mariam" w:hAnsi="GHEA Mariam" w:cs="Cambria Math"/>
          <w:sz w:val="24"/>
          <w:szCs w:val="24"/>
          <w:lang w:val="hy-AM"/>
        </w:rPr>
        <w:t xml:space="preserve">՝ </w:t>
      </w:r>
      <w:r w:rsidR="00BF3190" w:rsidRPr="00BF3190">
        <w:rPr>
          <w:rFonts w:ascii="GHEA Mariam" w:eastAsia="GHEA Mariam" w:hAnsi="GHEA Mariam" w:cs="Cambria Math"/>
          <w:sz w:val="24"/>
          <w:szCs w:val="24"/>
          <w:lang w:val="hy-AM"/>
        </w:rPr>
        <w:t xml:space="preserve">2023 </w:t>
      </w:r>
      <w:r w:rsidR="00BF3190">
        <w:rPr>
          <w:rFonts w:ascii="GHEA Mariam" w:eastAsia="GHEA Mariam" w:hAnsi="GHEA Mariam" w:cs="Cambria Math"/>
          <w:sz w:val="24"/>
          <w:szCs w:val="24"/>
          <w:lang w:val="hy-AM"/>
        </w:rPr>
        <w:t xml:space="preserve">թվականի նոյեմբերի </w:t>
      </w:r>
      <w:r w:rsidR="00BF3190" w:rsidRPr="00BF3190">
        <w:rPr>
          <w:rFonts w:ascii="GHEA Mariam" w:eastAsia="GHEA Mariam" w:hAnsi="GHEA Mariam" w:cs="Cambria Math"/>
          <w:sz w:val="24"/>
          <w:szCs w:val="24"/>
          <w:lang w:val="hy-AM"/>
        </w:rPr>
        <w:t>10-</w:t>
      </w:r>
      <w:r w:rsidR="00BF3190">
        <w:rPr>
          <w:rFonts w:ascii="GHEA Mariam" w:eastAsia="GHEA Mariam" w:hAnsi="GHEA Mariam" w:cs="Cambria Math"/>
          <w:sz w:val="24"/>
          <w:szCs w:val="24"/>
          <w:lang w:val="hy-AM"/>
        </w:rPr>
        <w:t>ի</w:t>
      </w:r>
      <w:r w:rsidR="009F2172">
        <w:rPr>
          <w:rFonts w:ascii="GHEA Mariam" w:eastAsia="GHEA Mariam" w:hAnsi="GHEA Mariam" w:cs="Cambria Math"/>
          <w:sz w:val="24"/>
          <w:szCs w:val="24"/>
          <w:lang w:val="hy-AM"/>
        </w:rPr>
        <w:t xml:space="preserve"> որոշման համաձայն՝ </w:t>
      </w:r>
      <w:r w:rsidR="009F2172" w:rsidRP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«(…)</w:t>
      </w:r>
      <w:r w:rsid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Թեև ՀՀ քրեական դատավարության օրենսգրքի </w:t>
      </w:r>
      <w:r w:rsidR="009F2172" w:rsidRP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15-</w:t>
      </w:r>
      <w:r w:rsid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րդ հոդվածի համաձայն՝ ՀՀ քրեական օրենսգրքի </w:t>
      </w:r>
      <w:r w:rsidR="009F2172" w:rsidRP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195</w:t>
      </w:r>
      <w:r w:rsid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-րդ հոդվածի </w:t>
      </w:r>
      <w:r w:rsidR="009F2172" w:rsidRP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1-</w:t>
      </w:r>
      <w:r w:rsid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ին մասով նախատեսված հանցանքը կատարած անձը՝ տվյալ դեպքում Գառնիկ Բաղդասարյանը, կարող է ենթարկվել քրեական պատասխանատվության միայն հանցագործությունից տուժածի քրեական հայցի հիման վրա, այնուամենայնիվ պետք է արձանագրել, որ այդ իրավակարգավորումը կիրառելի չէ սույն գործի նկատմամբ, քանի որ դեռևս չեն ստեղծվել մասնավոր մեղադրանքով վարույթ իրականացնող դատարաններ, իսկ ՀՀ քրեական դատավարության </w:t>
      </w:r>
      <w:r w:rsidR="00AA628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օրենսգրքի </w:t>
      </w:r>
      <w:r w:rsidR="009F2172" w:rsidRP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483-</w:t>
      </w:r>
      <w:r w:rsid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րդ հոդվածի</w:t>
      </w:r>
      <w:r w:rsidR="009F2172" w:rsidRP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25-</w:t>
      </w:r>
      <w:r w:rsid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րդ մասի համաձայն՝ մինչ այդ Հայաստանի Հանրապետության քրեական դատավարության օրենսգրքի </w:t>
      </w:r>
      <w:r w:rsidR="009F2172" w:rsidRP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15-</w:t>
      </w:r>
      <w:r w:rsid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րդ հոդվածի </w:t>
      </w:r>
      <w:r w:rsidR="009F2172" w:rsidRP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1-</w:t>
      </w:r>
      <w:r w:rsidR="009F2172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ին մասով նախատեսված հանցանքների վերաբերյալ վարույթներով </w:t>
      </w:r>
      <w:r w:rsidR="00E5274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քրեական հետապնդումն իրականացվում է հանրային կարգով։ Իսկ հանրային կարգով իրականացվող քրեական հետապնդման գործերով տուժողի բողոքի բացակայությունը հիմք չի կարող հանդիսանալ մեղադրյալի նկատմամբ քրեական հետապնդումը դադարեցնելու և գործի վարույթը կարճելու </w:t>
      </w:r>
      <w:r w:rsidR="00E52741" w:rsidRPr="007D692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համար</w:t>
      </w:r>
      <w:r w:rsidR="00183B74" w:rsidRPr="00183B74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:</w:t>
      </w:r>
      <w:r w:rsidR="006C6845" w:rsidRPr="006C6845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</w:p>
    <w:p w14:paraId="4D07D366" w14:textId="09DB9ADF" w:rsidR="004B66C0" w:rsidRPr="00F04B33" w:rsidRDefault="006C6845" w:rsidP="0056739D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</w:t>
      </w:r>
      <w:r w:rsidRPr="006C6845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…</w:t>
      </w:r>
      <w:r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)</w:t>
      </w:r>
    </w:p>
    <w:p w14:paraId="2318DBEA" w14:textId="0ED240C3" w:rsidR="0056739D" w:rsidRPr="00F04B33" w:rsidRDefault="00A27C28" w:rsidP="00183B74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F04B33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Հետևաբար, Վերաքննիչ դատարանը փաստում է, որ սույն վարույթով </w:t>
      </w:r>
      <w:r w:rsidR="00DD5DD6" w:rsidRPr="00F04B33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Դ</w:t>
      </w:r>
      <w:r w:rsidRPr="00F04B33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ատ</w:t>
      </w:r>
      <w:r w:rsidR="00DD5DD6" w:rsidRPr="00F04B33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արանը թույլ</w:t>
      </w:r>
      <w:r w:rsidR="00481D4C" w:rsidRPr="00F04B33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="00AA628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չի</w:t>
      </w:r>
      <w:r w:rsidR="00481D4C" w:rsidRPr="00F04B33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տվել գործի ելքի վրա ազդեցություն ունեցող դատական սխալ, գործով ըստ էության կայացրել է</w:t>
      </w:r>
      <w:r w:rsidR="00183B74" w:rsidRPr="00F04B33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ճիշտ դատական ակտ, որը բեկանելու իրավաչափ հիմքեր չկան </w:t>
      </w:r>
      <w:r w:rsidR="00183B74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</w:t>
      </w:r>
      <w:r w:rsidR="00183B74" w:rsidRPr="006C6845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…</w:t>
      </w:r>
      <w:r w:rsidR="00183B74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)</w:t>
      </w:r>
      <w:r w:rsidR="009F2172" w:rsidRPr="007D692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»</w:t>
      </w:r>
      <w:r w:rsidR="006C6845">
        <w:rPr>
          <w:rStyle w:val="FootnoteReference"/>
          <w:rFonts w:ascii="GHEA Mariam" w:eastAsia="GHEA Mariam" w:hAnsi="GHEA Mariam" w:cs="Cambria Math"/>
          <w:i/>
          <w:iCs/>
          <w:sz w:val="24"/>
          <w:szCs w:val="24"/>
          <w:lang w:val="hy-AM"/>
        </w:rPr>
        <w:footnoteReference w:id="7"/>
      </w:r>
      <w:r w:rsidR="00E5274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։</w:t>
      </w:r>
    </w:p>
    <w:p w14:paraId="61A4981F" w14:textId="77777777" w:rsidR="0056739D" w:rsidRDefault="0056739D" w:rsidP="0056739D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</w:p>
    <w:p w14:paraId="521BEAA6" w14:textId="0BB96000" w:rsidR="00EE5AE8" w:rsidRPr="0056739D" w:rsidRDefault="00D3555F" w:rsidP="0056739D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b/>
          <w:color w:val="000000"/>
          <w:sz w:val="24"/>
          <w:szCs w:val="24"/>
          <w:u w:val="single"/>
          <w:lang w:val="hy-AM"/>
        </w:rPr>
        <w:t xml:space="preserve">Վճռաբեկ դատարանի </w:t>
      </w:r>
      <w:r w:rsidR="00EE4C7B">
        <w:rPr>
          <w:rFonts w:ascii="GHEA Mariam" w:eastAsia="GHEA Mariam" w:hAnsi="GHEA Mariam" w:cs="GHEA Mariam"/>
          <w:b/>
          <w:color w:val="000000"/>
          <w:sz w:val="24"/>
          <w:szCs w:val="24"/>
          <w:u w:val="single"/>
          <w:lang w:val="hy-AM"/>
        </w:rPr>
        <w:t>հիմնավորում</w:t>
      </w:r>
      <w:r w:rsidRPr="001B03DF">
        <w:rPr>
          <w:rFonts w:ascii="GHEA Mariam" w:eastAsia="GHEA Mariam" w:hAnsi="GHEA Mariam" w:cs="GHEA Mariam"/>
          <w:b/>
          <w:color w:val="000000"/>
          <w:sz w:val="24"/>
          <w:szCs w:val="24"/>
          <w:u w:val="single"/>
          <w:lang w:val="hy-AM"/>
        </w:rPr>
        <w:t>ները և եզրահանգումը.</w:t>
      </w:r>
    </w:p>
    <w:p w14:paraId="2ECF0D15" w14:textId="4E27E91D" w:rsidR="00727B99" w:rsidRDefault="00727B99" w:rsidP="00727B99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bookmarkStart w:id="2" w:name="_heading=h.2et92p0" w:colFirst="0" w:colLast="0"/>
      <w:bookmarkEnd w:id="2"/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Վճռաբեկ դատարանը գտնում է, որ մասնավոր մեղադրանքով վարույթ իրականացնելու իրավասություն ունեցող դատարանների</w:t>
      </w:r>
      <w:r w:rsidR="006862F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ստեղծ</w:t>
      </w:r>
      <w:r w:rsidR="006862F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ված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կամ դատավորների</w:t>
      </w:r>
      <w:r w:rsidR="006862F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նշանակված չլինելու</w:t>
      </w:r>
      <w:r w:rsidR="00DB3BBA">
        <w:rPr>
          <w:rStyle w:val="FootnoteReference"/>
          <w:rFonts w:ascii="GHEA Mariam" w:eastAsia="GHEA Mariam" w:hAnsi="GHEA Mariam" w:cs="GHEA Mariam"/>
          <w:color w:val="000000"/>
          <w:sz w:val="24"/>
          <w:szCs w:val="24"/>
          <w:lang w:val="hy-AM"/>
        </w:rPr>
        <w:footnoteReference w:id="8"/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պայմաններում</w:t>
      </w:r>
      <w:r w:rsidR="006862F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,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հանրային կարգով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lastRenderedPageBreak/>
        <w:t xml:space="preserve">իրականացված մասնավոր մեղադրանքի վարույթով </w:t>
      </w:r>
      <w:r w:rsidR="00DB3BB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տուժողի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հետ հաշտվելու հիմքով քրեական հետապնդումը դադարեցնելու և վարույթը կարճելու հարցի կապակցությամբ առկա է </w:t>
      </w:r>
      <w:r w:rsidR="00DB3BBA" w:rsidRPr="000F19A0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DB3BB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օրենքի միատեսակ կիրառության ապահովման խնդիր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։</w:t>
      </w:r>
      <w:r w:rsidR="00DB3BB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Ուստի, Վճռաբեկ դատարանն անհրաժեշտ է համարում սույն վարույթով արտահայտել իրավական դիրքորոշումներ, որոնք կարող են ուղենիշային նշանակություն ունենալ նշված հարցի առնչությամբ միասնական դատական պրակտիկա ձևավորելու համար: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</w:p>
    <w:p w14:paraId="202D3F58" w14:textId="135EC87C" w:rsidR="00A23E07" w:rsidRDefault="00727B99" w:rsidP="005A3AB1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5414FA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D3555F" w:rsidRPr="001B03DF">
        <w:rPr>
          <w:rFonts w:ascii="GHEA Mariam" w:eastAsia="GHEA Mariam" w:hAnsi="GHEA Mariam" w:cs="GHEA Mariam"/>
          <w:color w:val="000000"/>
          <w:sz w:val="24"/>
          <w:szCs w:val="24"/>
          <w:highlight w:val="white"/>
          <w:lang w:val="hy-AM"/>
        </w:rPr>
        <w:t xml:space="preserve">Սույն </w:t>
      </w:r>
      <w:r w:rsidR="005764CC">
        <w:rPr>
          <w:rFonts w:ascii="GHEA Mariam" w:eastAsia="GHEA Mariam" w:hAnsi="GHEA Mariam" w:cs="GHEA Mariam"/>
          <w:color w:val="000000"/>
          <w:sz w:val="24"/>
          <w:szCs w:val="24"/>
          <w:highlight w:val="white"/>
          <w:lang w:val="hy-AM"/>
        </w:rPr>
        <w:t>վարույթով</w:t>
      </w:r>
      <w:r w:rsidR="00D3555F" w:rsidRPr="001B03DF">
        <w:rPr>
          <w:rFonts w:ascii="GHEA Mariam" w:eastAsia="GHEA Mariam" w:hAnsi="GHEA Mariam" w:cs="GHEA Mariam"/>
          <w:color w:val="000000"/>
          <w:sz w:val="24"/>
          <w:szCs w:val="24"/>
          <w:highlight w:val="white"/>
          <w:lang w:val="hy-AM"/>
        </w:rPr>
        <w:t xml:space="preserve"> Վճռաբեկ դատարանի առջև բարձրացված իրավական հարցը հետևյալն է. </w:t>
      </w:r>
      <w:bookmarkStart w:id="3" w:name="_Hlk95153744"/>
      <w:r w:rsidR="00932F40"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իրավաչա</w:t>
      </w:r>
      <w:r w:rsidR="005133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՞</w:t>
      </w:r>
      <w:r w:rsidR="00932F40"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փ է </w:t>
      </w:r>
      <w:r w:rsidR="005133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արդյո</w:t>
      </w:r>
      <w:r w:rsidR="00932F40"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ք </w:t>
      </w:r>
      <w:r w:rsidR="00DF0443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ստորադաս դատարանների այն հետևությունը, որ</w:t>
      </w:r>
      <w:r w:rsidR="003F477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3F477F" w:rsidRPr="003F477F">
        <w:rPr>
          <w:rFonts w:ascii="GHEA Mariam" w:eastAsia="GHEA Mariam" w:hAnsi="GHEA Mariam" w:cs="Cambria Math"/>
          <w:sz w:val="24"/>
          <w:szCs w:val="24"/>
          <w:lang w:val="hy-AM"/>
        </w:rPr>
        <w:t>մասնավոր մեղադրանքով վարույթ իրականացն</w:t>
      </w:r>
      <w:r w:rsidR="00B038A5">
        <w:rPr>
          <w:rFonts w:ascii="GHEA Mariam" w:eastAsia="GHEA Mariam" w:hAnsi="GHEA Mariam" w:cs="Cambria Math"/>
          <w:sz w:val="24"/>
          <w:szCs w:val="24"/>
          <w:lang w:val="hy-AM"/>
        </w:rPr>
        <w:t>ելու իրավասություն ունեցող</w:t>
      </w:r>
      <w:r w:rsidR="003F477F" w:rsidRPr="003F477F">
        <w:rPr>
          <w:rFonts w:ascii="GHEA Mariam" w:eastAsia="GHEA Mariam" w:hAnsi="GHEA Mariam" w:cs="Cambria Math"/>
          <w:sz w:val="24"/>
          <w:szCs w:val="24"/>
          <w:lang w:val="hy-AM"/>
        </w:rPr>
        <w:t xml:space="preserve"> դատարաններ</w:t>
      </w:r>
      <w:r w:rsidR="003F477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</w:t>
      </w:r>
      <w:r w:rsidR="006862F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 w:rsidR="003F477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ստեղծվ</w:t>
      </w:r>
      <w:r w:rsidR="006862F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ած</w:t>
      </w:r>
      <w:r w:rsidR="00E92E68" w:rsidRPr="00E92E6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E92E6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կամ դատավորների նշանակված</w:t>
      </w:r>
      <w:r w:rsidR="003F477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չլինելու </w:t>
      </w:r>
      <w:r w:rsidR="003F477F" w:rsidRP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պայմաններում</w:t>
      </w:r>
      <w:r w:rsidR="006862F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,</w:t>
      </w:r>
      <w:r w:rsidR="003F477F" w:rsidRP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տուժողի բողոքի բացակայությունը </w:t>
      </w:r>
      <w:r w:rsidR="00510BE9" w:rsidRP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(տուժողի հետ հաշտվելը) </w:t>
      </w:r>
      <w:r w:rsidR="003F477F" w:rsidRP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հանրային կարգով իրականացված մասնավոր մեղադրանքի վարույթով քրեական հետապնդումը դադարեցնելու և վարույթը կարճելու հիմք չի կարող </w:t>
      </w:r>
      <w:r w:rsidR="006775AD" w:rsidRP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լինել</w:t>
      </w:r>
      <w:r w:rsidR="003F477F" w:rsidRP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։</w:t>
      </w:r>
      <w:r w:rsidR="003F477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</w:p>
    <w:p w14:paraId="45206B98" w14:textId="379F797C" w:rsidR="00C04137" w:rsidRPr="006C371F" w:rsidRDefault="005414FA" w:rsidP="0094670B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</w:t>
      </w:r>
      <w:r w:rsidRPr="005414F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2</w:t>
      </w:r>
      <w:r w:rsidR="00932F40"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. </w:t>
      </w:r>
      <w:r w:rsidR="00AB691A" w:rsidRPr="00AB691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ՀՀ </w:t>
      </w:r>
      <w:r w:rsidR="004A64F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քրեական դատավարության օրենսգրքի </w:t>
      </w:r>
      <w:r w:rsidR="004A64F7" w:rsidRPr="004A64F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11-</w:t>
      </w:r>
      <w:r w:rsidR="004A64F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րդ հոդվածի համաձայն՝</w:t>
      </w:r>
      <w:r w:rsidR="006C371F" w:rsidRPr="006C371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4A64F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«</w:t>
      </w:r>
      <w:r w:rsidR="004A64F7" w:rsidRPr="00C0413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1.</w:t>
      </w:r>
      <w:r w:rsidR="006862FC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</w:t>
      </w:r>
      <w:r w:rsidR="00C0413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Քրեական վարույթի շրջանակներում քրեական հետապնդումն իրականացվում է հանրային կամ մասնավոր կարգով՝ հանցանքի բնույթից և ծանրության աստիճանից ելնելով։</w:t>
      </w:r>
    </w:p>
    <w:p w14:paraId="6F45D445" w14:textId="55B338DC" w:rsidR="004A64F7" w:rsidRDefault="00C04137" w:rsidP="00AA6281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C0413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2.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Հայաստանի Հանրապետության քրեական օրենսգրքի </w:t>
      </w:r>
      <w:r w:rsidRPr="00C0413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15-րդ հոդվածի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</w:t>
      </w:r>
      <w:r w:rsidRPr="00C0413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1-ին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մասով նախատեսված հանցանքների վերաբերյալ վարույթներով քրեական հետապնդումն իրականացվում է մասնավոր կարգով, իսկ մյուս բոլոր հանցանքների վերաբերյալ վարույթներով քրեական հետապնդումն իրականացվում է հանրային կարգով</w:t>
      </w:r>
      <w:r w:rsidR="00AA6281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</w:t>
      </w:r>
      <w:r w:rsidR="00727B99" w:rsidRPr="00E92E68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(…)</w:t>
      </w:r>
      <w:r w:rsidR="004A64F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»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։</w:t>
      </w:r>
    </w:p>
    <w:p w14:paraId="54DF7BDF" w14:textId="42600114" w:rsidR="00097103" w:rsidRPr="00097103" w:rsidRDefault="00097103" w:rsidP="00097103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AB691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ՀՀ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քրեական օրենսգրքի </w:t>
      </w:r>
      <w:r w:rsidRPr="00FF2DF9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15-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րդ հոդվածի համաձայն՝ 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«</w:t>
      </w:r>
      <w:r w:rsidRPr="00FF2DF9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1. 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Սույն օրենսգրքի </w:t>
      </w:r>
      <w:r w:rsidRPr="006775AD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(…)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</w:t>
      </w:r>
      <w:r w:rsidRPr="00FF2DF9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195-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րդ հոդվածի</w:t>
      </w:r>
      <w:r w:rsidRPr="00FF2DF9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1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-ին մասով </w:t>
      </w:r>
      <w:r w:rsidRPr="006775AD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(…)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նախատեսված հանցանք կատարած անձը կարող է ենթարկվել քրեական պատասխանատվության միայն հանցագործությունից տուժածի քրեական հայցի հիման վրա, բացառությամբ Հայաստանի 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lastRenderedPageBreak/>
        <w:t>Հանրապետության քրեական դատավարության օրենսդրությամբ նախատեսված դեպքերի»։</w:t>
      </w:r>
    </w:p>
    <w:p w14:paraId="716A99A5" w14:textId="5799287C" w:rsidR="006D1627" w:rsidRPr="006C371F" w:rsidRDefault="006D1627" w:rsidP="006C371F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ՀՀ քրեական դատավարության օրենսգրքի 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12-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րդ հոդվածի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1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-ին մասի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համաձայն՝</w:t>
      </w:r>
      <w:r w:rsidR="006C371F" w:rsidRPr="006C371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«</w:t>
      </w:r>
      <w:r w:rsidRPr="006D162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1.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Քրեական հետապնդում չպետք է հարուցվի, իսկ հարուցված քրեական հետապնդումը ենթակա է դադարեցման, եթե՝</w:t>
      </w:r>
    </w:p>
    <w:p w14:paraId="79CADD57" w14:textId="29B311B6" w:rsidR="00C3413B" w:rsidRDefault="00C3413B" w:rsidP="006D1627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6775AD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(…)</w:t>
      </w:r>
    </w:p>
    <w:p w14:paraId="55BB45D6" w14:textId="1F850326" w:rsidR="00AA6281" w:rsidRPr="00AA6281" w:rsidRDefault="00AA6281" w:rsidP="006D1627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AA6281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2) առկա է Հայաստանի Հանրապետության քրեական օրենսգրքով նախատեսված՝ քրեական պատասխանատվությունը բացառող որևէ հանգամանք (բացառությամբ անմեղսունակության).</w:t>
      </w:r>
    </w:p>
    <w:p w14:paraId="4CD6935C" w14:textId="0DF3DB22" w:rsidR="00AA6281" w:rsidRPr="00AA6281" w:rsidRDefault="00AA6281" w:rsidP="00AA6281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6775AD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(…)</w:t>
      </w:r>
    </w:p>
    <w:p w14:paraId="1DD16390" w14:textId="77777777" w:rsidR="00AA6281" w:rsidRPr="00AA6281" w:rsidRDefault="00AA6281" w:rsidP="00FF2DF9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AA6281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9) վարույթով քրեական հետապնդումն իրականացվել է հանրային կարգով, մինչդեռ uույն oրենuգրքի պահանջներին համապատասխան` քրեական հետապնդումը պետք է իրականացվեր միայն մասնավոր կարգով.</w:t>
      </w:r>
    </w:p>
    <w:p w14:paraId="337AA1D0" w14:textId="77777777" w:rsidR="00AA6281" w:rsidRPr="00AA6281" w:rsidRDefault="00AA6281" w:rsidP="00AA6281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6775AD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(…)</w:t>
      </w:r>
    </w:p>
    <w:p w14:paraId="759213E1" w14:textId="2FA640F0" w:rsidR="00C3413B" w:rsidRDefault="006D1627" w:rsidP="006862F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DB3BBA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12) </w:t>
      </w:r>
      <w:r w:rsidR="00C3413B" w:rsidRPr="00DB3BBA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անձը Հայաստանի Հանրապետության քրեական օրենսգրքի ընդհանուր կամ հատուկ մասի դրույթների ուժով ենթակա է ազատման քրեական պատասխանատվությունից</w:t>
      </w:r>
      <w:r w:rsidR="006862FC">
        <w:rPr>
          <w:rFonts w:ascii="Cambria Math" w:eastAsia="GHEA Mariam" w:hAnsi="Cambria Math" w:cs="Cambria Math"/>
          <w:i/>
          <w:iCs/>
          <w:color w:val="000000"/>
          <w:sz w:val="24"/>
          <w:szCs w:val="24"/>
          <w:lang w:val="hy-AM"/>
        </w:rPr>
        <w:t xml:space="preserve"> </w:t>
      </w:r>
      <w:r w:rsidR="00C3413B" w:rsidRPr="00DB3BBA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(…)</w:t>
      </w:r>
      <w:r w:rsidRPr="00DB3BBA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»</w:t>
      </w:r>
      <w:r w:rsidR="00C3413B" w:rsidRPr="00DB3BBA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։</w:t>
      </w:r>
    </w:p>
    <w:p w14:paraId="11176754" w14:textId="1908D5F5" w:rsidR="00C3413B" w:rsidRPr="00713B1B" w:rsidRDefault="00C3413B" w:rsidP="00713B1B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ՀՀ քրեական դատավարության օրենսգիրքի 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</w:t>
      </w:r>
      <w:r w:rsidRPr="00C3413B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3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րդ հոդվածի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1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-ին մասի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համաձայն՝</w:t>
      </w:r>
      <w:r w:rsidR="00713B1B" w:rsidRPr="00713B1B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«</w:t>
      </w:r>
      <w:r w:rsidRPr="006D162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1.</w:t>
      </w:r>
      <w:r w:rsidRPr="00C3413B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Քրեական վարույթը ենթակա է կարճման, եթե</w:t>
      </w:r>
      <w:r w:rsidRPr="00C3413B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`</w:t>
      </w:r>
    </w:p>
    <w:p w14:paraId="4602C2B8" w14:textId="77777777" w:rsidR="00C3413B" w:rsidRPr="00C3413B" w:rsidRDefault="00C3413B" w:rsidP="00C3413B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6775AD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(…)</w:t>
      </w:r>
    </w:p>
    <w:p w14:paraId="2F3667A9" w14:textId="2B6D5083" w:rsidR="0094670B" w:rsidRDefault="0094670B" w:rsidP="00C3413B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94670B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3</w:t>
      </w:r>
      <w:r w:rsidR="00C3413B" w:rsidRPr="00C3413B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)</w:t>
      </w:r>
      <w:r w:rsidRPr="0094670B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կայացվել է անձի նկատմամբ քրեական հետապնդում չհարուցելու կամ մեղադրյալի նկատմամբ քրեական հետապնդումը դադարեցնելու մասին որոշում, և սպառվել են վարույթը շարունակելու բոլոր հնարավորությունները.</w:t>
      </w:r>
      <w:r w:rsidRPr="006775AD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</w:t>
      </w:r>
    </w:p>
    <w:p w14:paraId="44A5F3B2" w14:textId="7BD7B20B" w:rsidR="00C3413B" w:rsidRDefault="00AA6281" w:rsidP="006862F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AA6281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4) առկա է սույն օրենսգրքի 12-րդ հոդվածի 1-ին մասի 9-րդ կետով նախատեսված հանգամանքը</w:t>
      </w:r>
      <w:r w:rsidR="006862FC">
        <w:rPr>
          <w:rFonts w:ascii="Cambria Math" w:eastAsia="GHEA Mariam" w:hAnsi="Cambria Math" w:cs="Cambria Math"/>
          <w:i/>
          <w:iCs/>
          <w:color w:val="000000"/>
          <w:sz w:val="24"/>
          <w:szCs w:val="24"/>
          <w:lang w:val="hy-AM"/>
        </w:rPr>
        <w:t xml:space="preserve"> </w:t>
      </w:r>
      <w:r w:rsidR="00C3413B" w:rsidRPr="006775AD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(…)</w:t>
      </w:r>
      <w:r w:rsidR="00C3413B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»։</w:t>
      </w:r>
    </w:p>
    <w:p w14:paraId="14B47F82" w14:textId="2E4D135F" w:rsidR="00F87B09" w:rsidRDefault="00F87B09" w:rsidP="00F87B09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ՀՀ քրեական օրենսգրքի ընդհանուր մասի՝ </w:t>
      </w:r>
      <w:r w:rsidR="00DB3BB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«Ք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րեական պատասխանատվությունից ազատել</w:t>
      </w:r>
      <w:r w:rsidR="00DB3BB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ը» վերտառությամբ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12-րդ գլխի՝ տուժողի և հանցանք կատարած անձի հաշտության հիմքով քրեական պատասխանատվությունից ազատելը վերտառությամբ 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82-րդ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հոդվածի 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1-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ին մասի համաձայն՝</w:t>
      </w:r>
      <w:r w:rsidRPr="006C371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6D162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«1. 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Եթե անձն առաջին անգամ է հանցանք կատարել, ապա ազատվում է քրեական պատասխանատվությունից, եթե նրա կատարած արարքը ոչ մեծ կամ 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lastRenderedPageBreak/>
        <w:t>միջին ծանրության հանցանք է, և նրա ու տուժողի միջև առկա է հաշտության վերաբերյալ ինքնուրույն և ազատ կամահայտնության վրա հիմնված փոխադարձ համաձայնությունը, բացառությամբ այն դեպքերի, երբ կատարված հանցանքում առկա են ընտանիքում բռնության հատկանիշներ</w:t>
      </w:r>
      <w:r w:rsidRPr="006D1627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»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։</w:t>
      </w:r>
    </w:p>
    <w:p w14:paraId="31A40EB0" w14:textId="5753A62F" w:rsidR="00B42B24" w:rsidRPr="00657F08" w:rsidRDefault="00B42B24" w:rsidP="00657F08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ՀՀ քրեական դատավարության օրենսգրքի 451-րդ հոդվածի 1-ին մասի համաձայն՝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«</w:t>
      </w:r>
      <w:r w:rsidRPr="00B42B24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Մասնավոր մեղադրանքով վարույթը կարող է նախաձեռնվել այն դեպքում, երբ այն անձը, որը բավարար հիմքեր ունի ենթադրելու, որ Հայաստանի Հանրապետության քրեական օրենսգրքի 15-րդ հոդվածի 1-ին մասով նախատեuված արարքներով իրեն պատճառվել է վնաս, քրեական հայց է ներկայացնում դատարան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»</w:t>
      </w:r>
      <w:r w:rsidRPr="00B42B24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:</w:t>
      </w:r>
    </w:p>
    <w:p w14:paraId="16798290" w14:textId="7D50B68E" w:rsidR="00AD2A2C" w:rsidRPr="00713B1B" w:rsidRDefault="00C3413B" w:rsidP="00713B1B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ՀՀ քրեական դատավարության օրենսգիրքի </w:t>
      </w:r>
      <w:r w:rsidRPr="00C3413B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456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րդ հոդվածի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1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-ին մասի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համաձայն՝</w:t>
      </w:r>
      <w:r w:rsidR="00713B1B" w:rsidRPr="00713B1B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«</w:t>
      </w:r>
      <w:r w:rsidRPr="00C3413B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1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. Հիմնական դատալսումների ընթացքում մասնավոր կարգով իրականացվող քրեական հետապնդումը դադ</w:t>
      </w:r>
      <w:r w:rsidR="00AA6281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ա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րեցվում է, և քրեական վարույթը կարճվում է, եթե՝</w:t>
      </w:r>
    </w:p>
    <w:p w14:paraId="4C092E41" w14:textId="420C3807" w:rsidR="00AD2A2C" w:rsidRPr="00825554" w:rsidRDefault="00825554" w:rsidP="00825554">
      <w:pPr>
        <w:tabs>
          <w:tab w:val="left" w:pos="567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1 </w:t>
      </w:r>
      <w:r w:rsidR="00AD2A2C" w:rsidRPr="00825554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տուժողը և մեղադրյալը հաշտվել են</w:t>
      </w:r>
    </w:p>
    <w:p w14:paraId="2CF87A3F" w14:textId="0A80DD9A" w:rsidR="00AD2A2C" w:rsidRDefault="00AD2A2C" w:rsidP="00AD2A2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 w:rsidRPr="006775AD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(…)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»։</w:t>
      </w:r>
    </w:p>
    <w:p w14:paraId="1FB91E92" w14:textId="6DF7403D" w:rsidR="00AD2A2C" w:rsidRDefault="00AD2A2C" w:rsidP="00713B1B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ՀՀ քրեական դատավարության օրենսգրքի </w:t>
      </w:r>
      <w:r w:rsidRPr="00AD2A2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483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րդ հոդվածի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AD2A2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25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-րդ մասի</w:t>
      </w:r>
      <w:r w:rsidRPr="006D162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համաձայն՝</w:t>
      </w:r>
      <w:r w:rsidR="00713B1B" w:rsidRPr="00713B1B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AD2A2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«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Սույն օրենսգրքի </w:t>
      </w:r>
      <w:r w:rsidRPr="00AD2A2C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54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-րդ գլխով նախատեսված մասնավոր մեղադրանքով վարույթը կիրառվում է այն իրականացնելու իրավասություն ունեցող դատարանների ստեղծումից կամ դատավորների նշանակումից հետո սկսված քրեական վարույթներով։ Մինչ այդ Հայաստանի Հանրապետության</w:t>
      </w:r>
      <w:r w:rsidRPr="00AD2A2C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15-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րդ հոդվածի</w:t>
      </w:r>
      <w:r w:rsidRPr="00AD2A2C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1-</w:t>
      </w:r>
      <w:r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ին մասով նախատեսված հանցանքների վերաբերյալ վարույթներով քրեական հետապնդումն իրականացվում է հանրային կարգով»։</w:t>
      </w:r>
    </w:p>
    <w:p w14:paraId="39A4B20C" w14:textId="120FF2B3" w:rsidR="00345BEF" w:rsidRDefault="005414FA" w:rsidP="00345BEF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</w:t>
      </w:r>
      <w:r w:rsidR="0094670B" w:rsidRPr="0094670B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3</w:t>
      </w:r>
      <w:r w:rsidR="004E54AC"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 w:rsidR="00BF3190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94670B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Վերոշարադրյալ քրեաիրական և քրեադատավարական նորմերի վերլուծությունից բխում է, որ </w:t>
      </w:r>
      <w:r w:rsidR="007D586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օրենսդիրը նախատեսել է հաշտության քրեաիրավական և քրեադատավարական առանձին 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ինստիտուտներ</w:t>
      </w:r>
      <w:r w:rsidR="007D586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, որոնք ունեն ինքնուրույն բովանդակություն և կիրառման դատավարական ընթացակարգեր։</w:t>
      </w:r>
      <w:r w:rsidR="00F87B09" w:rsidRPr="00F87B09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F87B09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Հաշտության քրեաիրավական ինստիտուտը նախատեսված է ՀՀ քրեական օրենսգրքի 82-րդ հոդվածի 1-ին մասով, որ</w:t>
      </w:r>
      <w:r w:rsidR="00345BE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ով նախատեսված են</w:t>
      </w:r>
      <w:r w:rsidR="00DD5F3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քրեական պատասխանատվությունից ազատելու</w:t>
      </w:r>
      <w:r w:rsidR="00345BE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հետևյալ պայմանները՝</w:t>
      </w:r>
    </w:p>
    <w:p w14:paraId="2A115C2D" w14:textId="77777777" w:rsidR="00345BEF" w:rsidRPr="00345BEF" w:rsidRDefault="00345BEF" w:rsidP="00345BEF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</w:t>
      </w:r>
      <w:r w:rsidRPr="00345BE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)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345BE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անձն առաջին անգամ է հանցանք կատարել, </w:t>
      </w:r>
    </w:p>
    <w:p w14:paraId="0218BB7F" w14:textId="77777777" w:rsidR="00345BEF" w:rsidRPr="00345BEF" w:rsidRDefault="00345BEF" w:rsidP="00345BEF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345BE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lastRenderedPageBreak/>
        <w:t xml:space="preserve">բ) արարքը ոչ մեծ կամ միջին ծանրության հանցանք է, </w:t>
      </w:r>
    </w:p>
    <w:p w14:paraId="4B0C7DE1" w14:textId="5BD397B5" w:rsidR="00345BEF" w:rsidRPr="00345BEF" w:rsidRDefault="00345BEF" w:rsidP="00345BEF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345BE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գ) մեղադրյալի ու տուժողի միջև առկա է հաշտության վերաբերյալ ինքնուրույն և ազատ կամահայտնության վրա հիմնված փոխադարձ համաձայնություն, </w:t>
      </w:r>
    </w:p>
    <w:p w14:paraId="56A21DC6" w14:textId="7F97ACDC" w:rsidR="00345BEF" w:rsidRDefault="00345BEF" w:rsidP="00345BEF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345BE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դ) կատարված հանցանքում առկա </w:t>
      </w:r>
      <w:r w:rsidR="005A2993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չ</w:t>
      </w:r>
      <w:r w:rsidRPr="00345BE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են ընտանիքում բռնության հատկանիշներ։</w:t>
      </w:r>
    </w:p>
    <w:p w14:paraId="78CF7CAA" w14:textId="69C5BC66" w:rsidR="00041CD6" w:rsidRDefault="00DD5F3A" w:rsidP="00345BEF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13</w:t>
      </w:r>
      <w:r w:rsid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 w:rsidRPr="00DD5F3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</w:t>
      </w:r>
      <w:r w:rsid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 w:rsidRPr="00DD5F3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041CD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Քրեական պատասխանատվությունից ազատելո</w:t>
      </w:r>
      <w:r w:rsidR="004A74F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ւ</w:t>
      </w:r>
      <w:r w:rsidR="00041CD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այս հիմքը կիրառելի է հանրային կարգով քրեական հետապնդման ենթակա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 w:rsid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առաջին անգամ կատարված,</w:t>
      </w:r>
      <w:r w:rsidR="00041CD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ՀՀ քրեական օրենսգրքով նախատեսված ցանկացած ոչ մեծ կամ միջին ծանրության հանցանքով։</w:t>
      </w:r>
      <w:r w:rsidR="004A74F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Ընդ որում, քրեական պատասխանատվությունից ազատելու այս ինստիտուտի կիրառման դատավարական հիմքը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 w:rsidR="004A74F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ՀՀ քրեական դատավարության օրենսգրքի 12-րդ հոդվածի 1-ին մասի 12-րդ կետ</w:t>
      </w:r>
      <w:r w:rsidR="0003123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ով նախատեսված քրեական հետապնդումը բացառող հանգամանքն </w:t>
      </w:r>
      <w:r w:rsidR="004A74F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է, այն է՝ </w:t>
      </w:r>
      <w:r w:rsidR="0003123E" w:rsidRPr="0003123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անձը Հայաստանի Հանրապետության քրեական օրենսգրքի ընդհանուր մասի դրույթների ուժով քրեական պատասխանատվությունից</w:t>
      </w:r>
      <w:r w:rsidR="00657F08" w:rsidRP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657F08" w:rsidRPr="0003123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ենթակա է ազատման</w:t>
      </w:r>
      <w:r w:rsidR="0003123E" w:rsidRPr="0003123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։</w:t>
      </w:r>
    </w:p>
    <w:p w14:paraId="71C7F2FA" w14:textId="66974CC6" w:rsidR="001E4031" w:rsidRDefault="00DD5F3A" w:rsidP="00FD627E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13</w:t>
      </w:r>
      <w:r w:rsid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2</w:t>
      </w:r>
      <w:r w:rsid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 w:rsidRPr="00DD5F3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03123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Ինչ վերաբերում է մասնավոր կարգով քրեական հետապնդման ենթակա՝</w:t>
      </w:r>
      <w:r w:rsidR="00154055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ՀՀ քրեական օրենսգրքի </w:t>
      </w:r>
      <w:r w:rsidR="0080395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15-րդ հոդվածով նախատեսված հանցանքներին, ապա 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այդպիսիք</w:t>
      </w:r>
      <w:r w:rsidR="00803952" w:rsidRP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կատարած անձը կարող է ենթարկվել քրեական պատասխանատվության միայն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նշված հանցանքներից</w:t>
      </w:r>
      <w:r w:rsidR="00803952" w:rsidRP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տուժած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անձ</w:t>
      </w:r>
      <w:r w:rsidR="00803952" w:rsidRP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 քրեական հայցի հիման վրա</w:t>
      </w:r>
      <w:r w:rsidR="00B42B24" w:rsidRP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, </w:t>
      </w:r>
      <w:r w:rsid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բացառությամբ </w:t>
      </w:r>
      <w:r w:rsidR="00B42B24" w:rsidRP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ընտանիքում բռնության հատկանիշներով հանցանքների և այն հանցանքների, որոնք թեև նախատեսված են վերը նշված հոդվածով, սակայն 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այդ հանցանքներից տուժած </w:t>
      </w:r>
      <w:r w:rsidR="00B42B24" w:rsidRPr="0080395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անձն իր անօգնական վիճակի կամ ենթադրյալ վնաս պատճառողից կախվածության մեջ լինելու փաստի ուժով չի կարող պաշտպանել իր իրավաչափ շահերը:</w:t>
      </w:r>
      <w:r w:rsid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B42B24" w:rsidRP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Մասնավոր մեղադրանքով վարույթը կարող է նախաձեռնվել այն դեպքում, երբ այն անձը, որը բավարար հիմքեր ունի ենթադրելու, որ Հայաստանի Հանրապետության քրեական օրենսգրքի 15-րդ հոդվածի 1-ին մասով նախատեuված արարքներով իրեն պատճառվել է վնաս, քրեական հայց է ներկայացնում դատարան:</w:t>
      </w:r>
      <w:r w:rsid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Ըստ այդմ էլ՝ տուժողի և մեղադրյալի հաշտության դեպքում օրենսդիրը նախատեսել է քրեական հետապնդումը դադարեցնելու և քրեական վարույթը կարճելու պարտադիր պահանջ, որի դատավարական հիմքը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 w:rsidR="00B42B2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ՀՀ քրեական դատավարության օրենսգրքի 456-րդ հոդվածի 1-ին մասով նախատեսված, ի թիվս այլնի, տուժողի և մեղադրյալի հաշտությունն է։ </w:t>
      </w:r>
      <w:r w:rsidR="00FD627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Օրենսդիրը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,</w:t>
      </w:r>
      <w:r w:rsidR="00FD627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մասնավոր մեղադրանքի գործերով վարույթ սկսելը թողնելով հանցագործությունից տուժած </w:t>
      </w:r>
      <w:r w:rsidR="00FD627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lastRenderedPageBreak/>
        <w:t>անձի հայեցողությանը, վերջինիս հնարավորություն է ընձեռել նաև իր հայեցողությամբ ավարտել այն՝ հաշտվելով հանցանք կատարած անձի հետ</w:t>
      </w:r>
      <w:r w:rsidR="005764CC">
        <w:rPr>
          <w:rStyle w:val="FootnoteReference"/>
          <w:rFonts w:ascii="GHEA Mariam" w:eastAsia="GHEA Mariam" w:hAnsi="GHEA Mariam" w:cs="GHEA Mariam"/>
          <w:color w:val="000000"/>
          <w:sz w:val="24"/>
          <w:szCs w:val="24"/>
          <w:lang w:val="hy-AM"/>
        </w:rPr>
        <w:footnoteReference w:id="9"/>
      </w:r>
      <w:r w:rsidR="00FD627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։ </w:t>
      </w:r>
    </w:p>
    <w:p w14:paraId="5FE99119" w14:textId="5AC7BC16" w:rsidR="00DD5F3A" w:rsidRDefault="00DD5F3A" w:rsidP="00DD5F3A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14</w:t>
      </w:r>
      <w:r w:rsidRPr="00DD5F3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. 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Հաշտության քրեաիրավական և քրեադատավարական ինստիտուտներ</w:t>
      </w:r>
      <w:r w:rsid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 տարանջատման հիմքում ընկած է այն գաղափարը, որ դրանք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համապատասխանաբար «պետություն</w:t>
      </w:r>
      <w:r w:rsidR="00DE6EEA" w:rsidRPr="00DE6EE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DE6EEA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և</w:t>
      </w:r>
      <w:r w:rsidR="00DE6EEA" w:rsidRPr="00DE6EE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DE6EEA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անձ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» ու «տուժող</w:t>
      </w:r>
      <w:r w:rsidR="00DE6EEA" w:rsidRPr="00DE6EE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DE6EEA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և</w:t>
      </w:r>
      <w:r w:rsidR="00DE6EEA" w:rsidRPr="00DE6EE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DE6EEA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անձ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» քրեաիրավական վեճի հաղթահարման կառուցակարգեր են: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Վերոգրյալի մասին </w:t>
      </w:r>
      <w:r w:rsid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է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վկայում </w:t>
      </w:r>
      <w:r w:rsid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աև այն, որ ՀՀ քրեական դատավարության օրենսգրքի՝ հասկացությունները սահմանող 6-րդ հոդվածում տարանջատված են </w:t>
      </w:r>
      <w:r w:rsidR="00657F08" w:rsidRPr="00657F08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«</w:t>
      </w:r>
      <w:r w:rsidRPr="00657F08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հանրային</w:t>
      </w:r>
      <w:r w:rsidR="00657F08" w:rsidRPr="00657F08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մեղադրող»</w:t>
      </w:r>
      <w:r w:rsidRPr="0076516F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 xml:space="preserve"> և </w:t>
      </w:r>
      <w:r w:rsidR="00657F08" w:rsidRPr="00657F08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«</w:t>
      </w:r>
      <w:r w:rsidRPr="0076516F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մասնավոր մեղադրող</w:t>
      </w:r>
      <w:r w:rsidR="00657F08" w:rsidRPr="00657F08">
        <w:rPr>
          <w:rFonts w:ascii="GHEA Mariam" w:eastAsia="GHEA Mariam" w:hAnsi="GHEA Mariam" w:cs="GHEA Mariam"/>
          <w:i/>
          <w:iCs/>
          <w:color w:val="000000"/>
          <w:sz w:val="24"/>
          <w:szCs w:val="24"/>
          <w:lang w:val="hy-AM"/>
        </w:rPr>
        <w:t>»</w:t>
      </w:r>
      <w:r w:rsidR="009541F9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եզրույթները։ Եվ եթե հանրային մեղադրողը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 w:rsidR="009541F9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</w:t>
      </w:r>
      <w:r w:rsidR="009541F9" w:rsidRP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անրային մեղադրանքի կարգով իրականացվող վարույթում առաջին ատյանի դատարանում պետության անունից մեղադրանքը պաշտպանող դատախազն է (28-րդ կետ), ապա մասնավոր մեղադրողը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մասնավոր մեղադրանքի կարգով իրականացվող վարույթում </w:t>
      </w:r>
      <w:r w:rsidR="009541F9" w:rsidRP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</w:t>
      </w:r>
      <w:r w:rsidRP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ռաջին ատյանի դատարանում իր անունից մեղադրանքը ներկայացնող տուժող</w:t>
      </w:r>
      <w:r w:rsidR="009541F9" w:rsidRP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 է (29-րդ կե</w:t>
      </w:r>
      <w:r w:rsid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տ</w:t>
      </w:r>
      <w:r w:rsidR="009541F9" w:rsidRP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)</w:t>
      </w:r>
      <w:r w:rsidRP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։ </w:t>
      </w:r>
      <w:r w:rsidR="0076516F" w:rsidRP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Այսինքն, եթե առաջին դեպքում մեղադրանքը ներկայացվում է պետության, ապա երկրորդ դեպքում</w:t>
      </w:r>
      <w:r w:rsidR="00AA62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 w:rsidR="0076516F" w:rsidRP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մասնավոր սուբյեկտի՝ </w:t>
      </w:r>
      <w:r w:rsid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տ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ուժողի</w:t>
      </w:r>
      <w:r w:rsid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կողմից։ </w:t>
      </w:r>
    </w:p>
    <w:p w14:paraId="61E432AC" w14:textId="57122C64" w:rsidR="00C840F0" w:rsidRDefault="00697496" w:rsidP="00FD627E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14</w:t>
      </w:r>
      <w:r w:rsid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 w:rsidRPr="0069749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</w:t>
      </w:r>
      <w:r w:rsid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  <w:r w:rsidRPr="0069749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Այսպիսով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, հաշտության նյութաիրավական ինստիտուտը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հանցագործության հետևանքով խախտված մասնավոր և հանրային շահերի հավասարակշռման կառուցակարգ է, որով էլ պայմանավորված` </w:t>
      </w:r>
      <w:r w:rsidR="00AA62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հանրային մեղադրանքի վարույթով 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հանցանք կատարած անձի համար նախատեսվում է քրեական պատասխանատվությունից ազատվելու բարդեցված կարգ, քանի որ հանրային շահի բավարարման համար, տուժողի կամահայտնությունից բացի, անհրաժեշտ է նաև </w:t>
      </w:r>
      <w:r w:rsidR="008B3573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օրե</w:t>
      </w:r>
      <w:r w:rsidR="00AA62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ս</w:t>
      </w:r>
      <w:r w:rsidR="008B3573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դրի կողմից </w:t>
      </w:r>
      <w:r w:rsid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սահման</w:t>
      </w:r>
      <w:r w:rsidR="008B3573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ված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այլ </w:t>
      </w:r>
      <w:r w:rsidR="00DD5F3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պայմանների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առկայություն</w:t>
      </w:r>
      <w:r w:rsidR="008B3573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, որոնք </w:t>
      </w:r>
      <w:r w:rsidR="00FD627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նախատեսված են այն հաշվով, որ դրանց առկայության պարագայում </w:t>
      </w:r>
      <w:r w:rsidR="008B3573" w:rsidRPr="00EC4BE7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հնարավորինս մեղմ ներգործության միջոցնե</w:t>
      </w:r>
      <w:r w:rsidR="00FD627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րը բավարար են</w:t>
      </w:r>
      <w:r w:rsidR="008B357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ներազդ</w:t>
      </w:r>
      <w:r w:rsidR="008B3573" w:rsidRPr="00EC4BE7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ելու անձի</w:t>
      </w:r>
      <w:r w:rsidR="008B357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վրա</w:t>
      </w:r>
      <w:r w:rsidR="00FD627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՝</w:t>
      </w:r>
      <w:r w:rsidR="008B357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3573" w:rsidRPr="00EC4BE7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ձեռնպահ մնալ</w:t>
      </w:r>
      <w:r w:rsidR="00FD627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ու</w:t>
      </w:r>
      <w:r w:rsidR="008B3573" w:rsidRPr="00EC4BE7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հետագա հանցավոր արարքներ կատարելուց և նրա մոտ ձևավորել</w:t>
      </w:r>
      <w:r w:rsidR="00FD627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ու</w:t>
      </w:r>
      <w:r w:rsidR="008B3573" w:rsidRPr="00EC4BE7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իրավաչափ վարքագիծ՝ այդ կերպ նպաստելով վերջինիս վերասոցիալականացմանը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: Մինչդեռ մասնավոր մեղադրանքի գործերով </w:t>
      </w:r>
      <w:r w:rsidR="00FD627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օրենսդիրն առանձնացրել է նվազ հանրային վտանգավորություն ունեցող արարքների շրջանակ, որոնց պարագայում 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հաշտության քրեադատավարական ինստիտուտը հակադիր 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lastRenderedPageBreak/>
        <w:t>մասնավոր շահերի հավասարակշռման կառուցակարգ</w:t>
      </w:r>
      <w:r w:rsidR="00FD627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է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, որով պայմանավորված էլ</w:t>
      </w:r>
      <w:r w:rsidR="00FD627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 w:rsidR="001E4031" w:rsidRPr="001E403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տուժողի կամահայտնությունը որոշիչ նշանակություն ունի հանցանք կատարած անձի նկատմամբ քրեական հետապնդումը դադարեցնելու հարցը լուծելիս:</w:t>
      </w:r>
      <w:r w:rsidR="001E4031" w:rsidRPr="001E4031">
        <w:rPr>
          <w:rFonts w:eastAsia="GHEA Mariam"/>
          <w:color w:val="000000"/>
          <w:sz w:val="24"/>
          <w:szCs w:val="24"/>
          <w:lang w:val="hy-AM"/>
        </w:rPr>
        <w:t> </w:t>
      </w:r>
      <w:r w:rsidR="00A1586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Այս դեպքում հանցանքի կատարման հիման վրա առաջացած քրեաիրավական հարաբերությունների սուբյեկտներ են ոչ թե պետությունը և հանցանք կատարած անձը, այ</w:t>
      </w:r>
      <w:r w:rsidR="00EE54B9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լ մի կողմից՝</w:t>
      </w:r>
      <w:r w:rsidR="00A1586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հանցագործությունից տուժած անձը</w:t>
      </w:r>
      <w:r w:rsidR="00EE54B9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, իսկ մյուս կողմից՝ </w:t>
      </w:r>
      <w:r w:rsidR="00A1586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հանցանք կատարած անձը։ </w:t>
      </w:r>
    </w:p>
    <w:p w14:paraId="58D913B0" w14:textId="25E12C59" w:rsidR="00C44B9E" w:rsidRDefault="005764CC" w:rsidP="00314317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AA62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15. </w:t>
      </w:r>
      <w:r w:rsidR="00FD627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Միևնույն ժամանակ</w:t>
      </w:r>
      <w:r w:rsid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, ՀՀ քրեական դատավարության օրենսգրքի՝ վերը հիշատակված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AA62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483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-րդ հոդվածով սահմանված</w:t>
      </w:r>
      <w:r w:rsid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ան</w:t>
      </w:r>
      <w:r w:rsid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ց</w:t>
      </w:r>
      <w:r w:rsid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ումային դրույթի համաձայն՝ օր</w:t>
      </w:r>
      <w:r w:rsidR="0031431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ենսդիրը</w:t>
      </w:r>
      <w:r w:rsidR="0076516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մասնավոր մեղադրանքով վարույթի առանձնահատկությունները</w:t>
      </w:r>
      <w:r w:rsidR="00C44B9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սահմանող՝ 54-րդ գլխի, այդ թվում՝ քրեական հետապնդումը բացառող հանգամանքների վերաբերյալ </w:t>
      </w:r>
      <w:r w:rsidR="0031431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նորմերի կիրառությունը</w:t>
      </w:r>
      <w:r w:rsidR="00C44B9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հնարավոր է համարել</w:t>
      </w:r>
      <w:r w:rsidR="0031431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համապատասխան իրավասություն</w:t>
      </w:r>
      <w:r w:rsidR="00266059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ունեցող</w:t>
      </w:r>
      <w:r w:rsidR="0031431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դատարանների 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ձևավորումից </w:t>
      </w:r>
      <w:r w:rsidR="0031431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կամ դատավորների նշանակումից</w:t>
      </w:r>
      <w:r w:rsidR="00C44B9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հետո՝ նախատեսելով, որ</w:t>
      </w:r>
      <w:r w:rsidR="0031431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C44B9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մինչ այդ</w:t>
      </w:r>
      <w:r w:rsidR="0031431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մասնավոր մեղադրանքի վարույթով քրեական հետապնդումը պետք է իրական</w:t>
      </w:r>
      <w:r w:rsid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</w:t>
      </w:r>
      <w:r w:rsidR="0031431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ցվի հանրային կարգով։ </w:t>
      </w:r>
      <w:r w:rsidR="00C44B9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Իսկ դա ենթադրում է, որ մինչև համապատասխան իրավասություն ունեցող դատարանների ստեղծումը կամ դատավորների նշանակումը </w:t>
      </w:r>
      <w:r w:rsid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սկսված քրեական վարույթներով </w:t>
      </w:r>
      <w:r w:rsidR="00C44B9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մասնավոր մեղադրանքի կարգով քրեական հետապնդման ենթակա արարքների վերաբերյալ վարույթ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ներ</w:t>
      </w:r>
      <w:r w:rsidR="00C44B9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 նկատմամբ տարածվում են հանրային մեղադրանքի վարույթով կիրառելի դատավարական կարգավորումները, այդ թվում՝ քրեական հետապնդումը բացառող հանգամանքների և քրեական հետապնդումը դադարեցնելու ու վարույթը կարճելու վերաբ</w:t>
      </w:r>
      <w:r w:rsidR="005D24B7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եր</w:t>
      </w:r>
      <w:r w:rsidR="00C44B9E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յալ կարգավորումները։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Այլ կերպ՝ մինչև համապատասխան իրավասություն ունեցող դատարանների ստեղծումը կամ դատավորների նշանակումը </w:t>
      </w:r>
      <w:r w:rsid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սկսված քրեական վարույթներով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մասնավոր մեղադրանքի կարգով քրեական հետապնդման ենթակա արարքների վերաբերյալ վարույթ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ներ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ով կիրառման ենթակա է հաշտության քրեաիրավական ինստիտուտը:</w:t>
      </w:r>
    </w:p>
    <w:p w14:paraId="0E2749B2" w14:textId="23BE1C90" w:rsidR="00E91090" w:rsidRPr="00427742" w:rsidRDefault="00C44B9E" w:rsidP="00314317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</w:t>
      </w:r>
      <w:r w:rsidR="005764CC" w:rsidRPr="00AA62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6</w:t>
      </w:r>
      <w:r w:rsidR="00E91090"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. Սույն </w:t>
      </w:r>
      <w:r w:rsid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վարույթի</w:t>
      </w:r>
      <w:r w:rsidR="00E91090"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նյութերի ուսումնասիրությունից երևում է, որ</w:t>
      </w:r>
      <w:r w:rsidR="00427742" w:rsidRPr="0042774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.</w:t>
      </w:r>
    </w:p>
    <w:p w14:paraId="73BEF15E" w14:textId="6B0741C2" w:rsidR="00E91090" w:rsidRPr="00E8258F" w:rsidRDefault="00E91090" w:rsidP="004E54AC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lastRenderedPageBreak/>
        <w:t xml:space="preserve">- </w:t>
      </w:r>
      <w:r w:rsid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Գ</w:t>
      </w:r>
      <w:r w:rsidR="005764CC" w:rsidRPr="00AA6281">
        <w:rPr>
          <w:rFonts w:ascii="GHEA Mariam" w:eastAsia="GHEA Mariam" w:hAnsi="GHEA Mariam" w:cs="GHEA Mariam"/>
          <w:bCs/>
          <w:sz w:val="24"/>
          <w:szCs w:val="24"/>
          <w:lang w:val="hy-AM"/>
        </w:rPr>
        <w:t>.</w:t>
      </w:r>
      <w:r w:rsidR="005764CC">
        <w:rPr>
          <w:rFonts w:ascii="GHEA Mariam" w:eastAsia="GHEA Mariam" w:hAnsi="GHEA Mariam" w:cs="GHEA Mariam"/>
          <w:bCs/>
          <w:sz w:val="24"/>
          <w:szCs w:val="24"/>
          <w:lang w:val="hy-AM"/>
        </w:rPr>
        <w:t>Բ</w:t>
      </w:r>
      <w:r w:rsidR="0051511B">
        <w:rPr>
          <w:rFonts w:ascii="GHEA Mariam" w:eastAsia="GHEA Mariam" w:hAnsi="GHEA Mariam" w:cs="GHEA Mariam"/>
          <w:bCs/>
          <w:sz w:val="24"/>
          <w:szCs w:val="24"/>
          <w:lang w:val="hy-AM"/>
        </w:rPr>
        <w:t>աղդասարյանի</w:t>
      </w:r>
      <w:r w:rsidR="00E8258F" w:rsidRPr="00E8258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ն մեղադրանք է </w:t>
      </w:r>
      <w:r w:rsidR="005764CC">
        <w:rPr>
          <w:rFonts w:ascii="GHEA Mariam" w:eastAsia="GHEA Mariam" w:hAnsi="GHEA Mariam" w:cs="GHEA Mariam"/>
          <w:bCs/>
          <w:sz w:val="24"/>
          <w:szCs w:val="24"/>
          <w:lang w:val="hy-AM"/>
        </w:rPr>
        <w:t>ներկայացվել</w:t>
      </w:r>
      <w:r w:rsidR="005932D7" w:rsidRPr="005932D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A5683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մասնավոր կարգով քրեական հետապնդման ենթակա՝ </w:t>
      </w:r>
      <w:r w:rsidR="0051511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ՀՀ քրեական օրենսգրքի </w:t>
      </w:r>
      <w:r w:rsidR="0051511B" w:rsidRPr="005D55BE">
        <w:rPr>
          <w:rFonts w:ascii="GHEA Mariam" w:eastAsia="GHEA Mariam" w:hAnsi="GHEA Mariam" w:cs="GHEA Mariam"/>
          <w:bCs/>
          <w:sz w:val="24"/>
          <w:szCs w:val="24"/>
          <w:lang w:val="hy-AM"/>
        </w:rPr>
        <w:t>1</w:t>
      </w:r>
      <w:r w:rsidR="0051511B" w:rsidRPr="001B03DF">
        <w:rPr>
          <w:rFonts w:ascii="GHEA Mariam" w:eastAsia="GHEA Mariam" w:hAnsi="GHEA Mariam" w:cs="GHEA Mariam"/>
          <w:sz w:val="24"/>
          <w:szCs w:val="24"/>
          <w:lang w:val="hy-AM"/>
        </w:rPr>
        <w:t>9</w:t>
      </w:r>
      <w:r w:rsidR="0051511B" w:rsidRPr="002E350E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51511B" w:rsidRPr="001B03DF">
        <w:rPr>
          <w:rFonts w:ascii="GHEA Mariam" w:eastAsia="GHEA Mariam" w:hAnsi="GHEA Mariam" w:cs="GHEA Mariam"/>
          <w:sz w:val="24"/>
          <w:szCs w:val="24"/>
          <w:lang w:val="hy-AM"/>
        </w:rPr>
        <w:t>-րդ հոդվածի 1-ին մաս</w:t>
      </w:r>
      <w:r w:rsidR="0051511B">
        <w:rPr>
          <w:rFonts w:ascii="GHEA Mariam" w:eastAsia="GHEA Mariam" w:hAnsi="GHEA Mariam" w:cs="GHEA Mariam"/>
          <w:sz w:val="24"/>
          <w:szCs w:val="24"/>
          <w:lang w:val="hy-AM"/>
        </w:rPr>
        <w:t>ով</w:t>
      </w:r>
      <w:r w:rsidR="00A5683E">
        <w:rPr>
          <w:rFonts w:ascii="GHEA Mariam" w:eastAsia="GHEA Mariam" w:hAnsi="GHEA Mariam" w:cs="GHEA Mariam"/>
          <w:sz w:val="24"/>
          <w:szCs w:val="24"/>
          <w:lang w:val="hy-AM"/>
        </w:rPr>
        <w:t xml:space="preserve"> նախատեսված հա</w:t>
      </w:r>
      <w:r w:rsidR="00F70146">
        <w:rPr>
          <w:rFonts w:ascii="GHEA Mariam" w:eastAsia="GHEA Mariam" w:hAnsi="GHEA Mariam" w:cs="GHEA Mariam"/>
          <w:sz w:val="24"/>
          <w:szCs w:val="24"/>
          <w:lang w:val="hy-AM"/>
        </w:rPr>
        <w:t>նց</w:t>
      </w:r>
      <w:r w:rsidR="00A5683E">
        <w:rPr>
          <w:rFonts w:ascii="GHEA Mariam" w:eastAsia="GHEA Mariam" w:hAnsi="GHEA Mariam" w:cs="GHEA Mariam"/>
          <w:sz w:val="24"/>
          <w:szCs w:val="24"/>
          <w:lang w:val="hy-AM"/>
        </w:rPr>
        <w:t>անքի կատարման համար</w:t>
      </w:r>
      <w:r w:rsidR="00E00552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0"/>
      </w:r>
      <w:r w:rsidR="005764CC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362D9842" w14:textId="416B36BE" w:rsidR="00FF3ECD" w:rsidRPr="00FF3ECD" w:rsidRDefault="00E91090" w:rsidP="00FF3ECD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sz w:val="24"/>
          <w:szCs w:val="24"/>
          <w:lang w:val="hy-AM"/>
        </w:rPr>
        <w:t>-</w:t>
      </w:r>
      <w:r w:rsidR="0051511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1511B" w:rsidRPr="009527F8">
        <w:rPr>
          <w:rFonts w:ascii="GHEA Mariam" w:eastAsia="GHEA Mariam" w:hAnsi="GHEA Mariam" w:cs="Cambria Math"/>
          <w:sz w:val="24"/>
          <w:szCs w:val="24"/>
          <w:lang w:val="hy-AM"/>
        </w:rPr>
        <w:t>Առաջին ատյանի դատարան</w:t>
      </w:r>
      <w:r w:rsidR="005764CC">
        <w:rPr>
          <w:rFonts w:ascii="GHEA Mariam" w:eastAsia="GHEA Mariam" w:hAnsi="GHEA Mariam" w:cs="Cambria Math"/>
          <w:sz w:val="24"/>
          <w:szCs w:val="24"/>
          <w:lang w:val="hy-AM"/>
        </w:rPr>
        <w:t>ը</w:t>
      </w:r>
      <w:r w:rsidR="0051511B" w:rsidRPr="009527F8">
        <w:rPr>
          <w:rFonts w:ascii="GHEA Mariam" w:eastAsia="GHEA Mariam" w:hAnsi="GHEA Mariam" w:cs="Cambria Math"/>
          <w:sz w:val="24"/>
          <w:szCs w:val="24"/>
          <w:lang w:val="hy-AM"/>
        </w:rPr>
        <w:t xml:space="preserve"> քրեական հետապնդումը դադարեցնելու և քրեական վարույթը կարճելու </w:t>
      </w:r>
      <w:r w:rsidR="00657F08">
        <w:rPr>
          <w:rFonts w:ascii="GHEA Mariam" w:eastAsia="GHEA Mariam" w:hAnsi="GHEA Mariam" w:cs="Cambria Math"/>
          <w:sz w:val="24"/>
          <w:szCs w:val="24"/>
          <w:lang w:val="hy-AM"/>
        </w:rPr>
        <w:t xml:space="preserve">պաշտպանական կողմի </w:t>
      </w:r>
      <w:r w:rsidR="0051511B" w:rsidRPr="009527F8">
        <w:rPr>
          <w:rFonts w:ascii="GHEA Mariam" w:eastAsia="GHEA Mariam" w:hAnsi="GHEA Mariam" w:cs="Cambria Math"/>
          <w:sz w:val="24"/>
          <w:szCs w:val="24"/>
          <w:lang w:val="hy-AM"/>
        </w:rPr>
        <w:t xml:space="preserve">միջնորդությունը քննության առնելու մասին </w:t>
      </w:r>
      <w:r w:rsidR="009527F8" w:rsidRPr="00887D40">
        <w:rPr>
          <w:rFonts w:ascii="GHEA Mariam" w:eastAsia="GHEA Mariam" w:hAnsi="GHEA Mariam" w:cs="Cambria Math"/>
          <w:sz w:val="24"/>
          <w:szCs w:val="24"/>
          <w:lang w:val="hy-AM"/>
        </w:rPr>
        <w:t>2023 թվականի ապրիլի 5</w:t>
      </w:r>
      <w:r w:rsidR="009527F8" w:rsidRPr="009527F8">
        <w:rPr>
          <w:rFonts w:ascii="GHEA Mariam" w:eastAsia="GHEA Mariam" w:hAnsi="GHEA Mariam" w:cs="Cambria Math"/>
          <w:sz w:val="24"/>
          <w:szCs w:val="24"/>
          <w:lang w:val="hy-AM"/>
        </w:rPr>
        <w:t xml:space="preserve">-ի </w:t>
      </w:r>
      <w:r w:rsidR="0051511B" w:rsidRPr="009527F8">
        <w:rPr>
          <w:rFonts w:ascii="GHEA Mariam" w:eastAsia="GHEA Mariam" w:hAnsi="GHEA Mariam" w:cs="Cambria Math"/>
          <w:sz w:val="24"/>
          <w:szCs w:val="24"/>
          <w:lang w:val="hy-AM"/>
        </w:rPr>
        <w:t>որոշմամբ</w:t>
      </w:r>
      <w:r w:rsidR="0051511B">
        <w:rPr>
          <w:rFonts w:ascii="GHEA Mariam" w:eastAsia="GHEA Mariam" w:hAnsi="GHEA Mariam" w:cs="Cambria Math"/>
          <w:sz w:val="24"/>
          <w:szCs w:val="24"/>
          <w:lang w:val="hy-AM"/>
        </w:rPr>
        <w:t xml:space="preserve"> արձանագրել է, որ </w:t>
      </w:r>
      <w:r w:rsidR="0051511B" w:rsidRPr="0051511B">
        <w:rPr>
          <w:rFonts w:ascii="GHEA Mariam" w:eastAsia="GHEA Mariam" w:hAnsi="GHEA Mariam" w:cs="Cambria Math"/>
          <w:sz w:val="24"/>
          <w:szCs w:val="24"/>
          <w:lang w:val="hy-AM"/>
        </w:rPr>
        <w:t>սույն վարույթը հարուցվել է հանրային կարգով, քանի որ դեռևս չի գործում մասնավոր մեղադրանք քննող դատարանը, հետևաբար տուժողի</w:t>
      </w:r>
      <w:r w:rsidR="00657F08">
        <w:rPr>
          <w:rFonts w:ascii="GHEA Mariam" w:eastAsia="GHEA Mariam" w:hAnsi="GHEA Mariam" w:cs="Cambria Math"/>
          <w:sz w:val="24"/>
          <w:szCs w:val="24"/>
          <w:lang w:val="hy-AM"/>
        </w:rPr>
        <w:t>՝</w:t>
      </w:r>
      <w:r w:rsidR="0051511B" w:rsidRPr="0051511B">
        <w:rPr>
          <w:rFonts w:ascii="GHEA Mariam" w:eastAsia="GHEA Mariam" w:hAnsi="GHEA Mariam" w:cs="Cambria Math"/>
          <w:sz w:val="24"/>
          <w:szCs w:val="24"/>
          <w:lang w:val="hy-AM"/>
        </w:rPr>
        <w:t xml:space="preserve"> բողոքից հրաժարվելու հիմքով</w:t>
      </w:r>
      <w:r w:rsidR="00657F08">
        <w:rPr>
          <w:rFonts w:ascii="GHEA Mariam" w:eastAsia="GHEA Mariam" w:hAnsi="GHEA Mariam" w:cs="Cambria Math"/>
          <w:sz w:val="24"/>
          <w:szCs w:val="24"/>
          <w:lang w:val="hy-AM"/>
        </w:rPr>
        <w:t>,</w:t>
      </w:r>
      <w:r w:rsidR="0051511B" w:rsidRPr="0051511B">
        <w:rPr>
          <w:rFonts w:ascii="GHEA Mariam" w:eastAsia="GHEA Mariam" w:hAnsi="GHEA Mariam" w:cs="Cambria Math"/>
          <w:sz w:val="24"/>
          <w:szCs w:val="24"/>
          <w:lang w:val="hy-AM"/>
        </w:rPr>
        <w:t xml:space="preserve"> քրեական հետապնդումը չի կարող դադարեցվել</w:t>
      </w:r>
      <w:r w:rsidR="00657F08">
        <w:rPr>
          <w:rFonts w:ascii="GHEA Mariam" w:eastAsia="GHEA Mariam" w:hAnsi="GHEA Mariam" w:cs="Cambria Math"/>
          <w:sz w:val="24"/>
          <w:szCs w:val="24"/>
          <w:lang w:val="hy-AM"/>
        </w:rPr>
        <w:t xml:space="preserve"> և</w:t>
      </w:r>
      <w:r w:rsidR="0051511B" w:rsidRPr="0051511B">
        <w:rPr>
          <w:rFonts w:ascii="GHEA Mariam" w:eastAsia="GHEA Mariam" w:hAnsi="GHEA Mariam" w:cs="Cambria Math"/>
          <w:sz w:val="24"/>
          <w:szCs w:val="24"/>
          <w:lang w:val="hy-AM"/>
        </w:rPr>
        <w:t xml:space="preserve"> գործի վարույթը</w:t>
      </w:r>
      <w:r w:rsidR="00657F08">
        <w:rPr>
          <w:rFonts w:ascii="GHEA Mariam" w:eastAsia="GHEA Mariam" w:hAnsi="GHEA Mariam" w:cs="Cambria Math"/>
          <w:sz w:val="24"/>
          <w:szCs w:val="24"/>
          <w:lang w:val="hy-AM"/>
        </w:rPr>
        <w:t>՝</w:t>
      </w:r>
      <w:r w:rsidR="0051511B" w:rsidRPr="0051511B">
        <w:rPr>
          <w:rFonts w:ascii="GHEA Mariam" w:eastAsia="GHEA Mariam" w:hAnsi="GHEA Mariam" w:cs="Cambria Math"/>
          <w:sz w:val="24"/>
          <w:szCs w:val="24"/>
          <w:lang w:val="hy-AM"/>
        </w:rPr>
        <w:t xml:space="preserve"> կարճվե</w:t>
      </w:r>
      <w:r w:rsidR="00657F08">
        <w:rPr>
          <w:rFonts w:ascii="GHEA Mariam" w:eastAsia="GHEA Mariam" w:hAnsi="GHEA Mariam" w:cs="Cambria Math"/>
          <w:sz w:val="24"/>
          <w:szCs w:val="24"/>
          <w:lang w:val="hy-AM"/>
        </w:rPr>
        <w:t>լ, իսկ</w:t>
      </w:r>
      <w:r w:rsidR="0051511B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51511B" w:rsidRPr="0051511B">
        <w:rPr>
          <w:rFonts w:ascii="GHEA Mariam" w:eastAsia="GHEA Mariam" w:hAnsi="GHEA Mariam" w:cs="Cambria Math"/>
          <w:sz w:val="24"/>
          <w:szCs w:val="24"/>
          <w:lang w:val="hy-AM"/>
        </w:rPr>
        <w:t>ՀՀ քրեական դատավարության օրենսգրքի 12-րդ և 13-րդ հոդվածներով նախատեսված չէ որևէ հիմք, որի կիրառմամբ կարող է քրեական հետապնդումը դադարեց</w:t>
      </w:r>
      <w:r w:rsidR="0051511B">
        <w:rPr>
          <w:rFonts w:ascii="GHEA Mariam" w:eastAsia="GHEA Mariam" w:hAnsi="GHEA Mariam" w:cs="Cambria Math"/>
          <w:sz w:val="24"/>
          <w:szCs w:val="24"/>
          <w:lang w:val="hy-AM"/>
        </w:rPr>
        <w:t>վ</w:t>
      </w:r>
      <w:r w:rsidR="0051511B" w:rsidRPr="0051511B">
        <w:rPr>
          <w:rFonts w:ascii="GHEA Mariam" w:eastAsia="GHEA Mariam" w:hAnsi="GHEA Mariam" w:cs="Cambria Math"/>
          <w:sz w:val="24"/>
          <w:szCs w:val="24"/>
          <w:lang w:val="hy-AM"/>
        </w:rPr>
        <w:t>ել և գործի վարույթը կարճ</w:t>
      </w:r>
      <w:r w:rsidR="0051511B">
        <w:rPr>
          <w:rFonts w:ascii="GHEA Mariam" w:eastAsia="GHEA Mariam" w:hAnsi="GHEA Mariam" w:cs="Cambria Math"/>
          <w:sz w:val="24"/>
          <w:szCs w:val="24"/>
          <w:lang w:val="hy-AM"/>
        </w:rPr>
        <w:t>վ</w:t>
      </w:r>
      <w:r w:rsidR="0051511B" w:rsidRPr="0051511B">
        <w:rPr>
          <w:rFonts w:ascii="GHEA Mariam" w:eastAsia="GHEA Mariam" w:hAnsi="GHEA Mariam" w:cs="Cambria Math"/>
          <w:sz w:val="24"/>
          <w:szCs w:val="24"/>
          <w:lang w:val="hy-AM"/>
        </w:rPr>
        <w:t>ել</w:t>
      </w:r>
      <w:r w:rsidR="00FF3ECD"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11"/>
      </w:r>
      <w:r w:rsidR="00A5683E">
        <w:rPr>
          <w:rFonts w:ascii="GHEA Mariam" w:eastAsia="GHEA Mariam" w:hAnsi="GHEA Mariam" w:cs="Cambria Math"/>
          <w:sz w:val="24"/>
          <w:szCs w:val="24"/>
          <w:lang w:val="hy-AM"/>
        </w:rPr>
        <w:t>,</w:t>
      </w:r>
      <w:r w:rsidR="00B80443">
        <w:rPr>
          <w:rFonts w:ascii="GHEA Mariam" w:eastAsia="GHEA Mariam" w:hAnsi="GHEA Mariam" w:cs="Cambria Math"/>
          <w:sz w:val="24"/>
          <w:szCs w:val="24"/>
          <w:lang w:val="hy-AM"/>
        </w:rPr>
        <w:t xml:space="preserve"> իսկ </w:t>
      </w:r>
      <w:r w:rsidR="00B80443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2023 թվականի </w:t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 xml:space="preserve">ապրիլի </w:t>
      </w:r>
      <w:r w:rsidR="00B80443" w:rsidRPr="000B2787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B80443" w:rsidRPr="00244EBD">
        <w:rPr>
          <w:rFonts w:ascii="GHEA Mariam" w:eastAsia="GHEA Mariam" w:hAnsi="GHEA Mariam" w:cs="GHEA Mariam"/>
          <w:sz w:val="24"/>
          <w:szCs w:val="24"/>
          <w:lang w:val="hy-AM"/>
        </w:rPr>
        <w:t>8</w:t>
      </w:r>
      <w:r w:rsidR="00B80443" w:rsidRPr="001B03DF">
        <w:rPr>
          <w:rFonts w:ascii="GHEA Mariam" w:eastAsia="GHEA Mariam" w:hAnsi="GHEA Mariam" w:cs="GHEA Mariam"/>
          <w:sz w:val="24"/>
          <w:szCs w:val="24"/>
          <w:lang w:val="hy-AM"/>
        </w:rPr>
        <w:t>-ի</w:t>
      </w:r>
      <w:r w:rsidR="00B80443" w:rsidRPr="000B278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դատավճռով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 xml:space="preserve">Գ.Բաղդասարյանին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 xml:space="preserve">մեղավոր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>է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 xml:space="preserve"> ճանաչել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 xml:space="preserve">ՀՀ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 xml:space="preserve">օրենսգրքի </w:t>
      </w:r>
      <w:r w:rsidR="00B80443" w:rsidRPr="001B03DF">
        <w:rPr>
          <w:rFonts w:ascii="GHEA Mariam" w:eastAsia="GHEA Mariam" w:hAnsi="GHEA Mariam" w:cs="GHEA Mariam"/>
          <w:sz w:val="24"/>
          <w:szCs w:val="24"/>
          <w:lang w:val="hy-AM"/>
        </w:rPr>
        <w:t>19</w:t>
      </w:r>
      <w:r w:rsidR="00B80443" w:rsidRPr="002E350E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B80443" w:rsidRPr="001B03DF">
        <w:rPr>
          <w:rFonts w:ascii="GHEA Mariam" w:eastAsia="GHEA Mariam" w:hAnsi="GHEA Mariam" w:cs="GHEA Mariam"/>
          <w:sz w:val="24"/>
          <w:szCs w:val="24"/>
          <w:lang w:val="hy-AM"/>
        </w:rPr>
        <w:t>-րդ հոդվածի 1-ին մաս</w:t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>ով նախատեսված արարքում</w:t>
      </w:r>
      <w:r w:rsidR="00B80443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2"/>
      </w:r>
      <w:r w:rsidR="00B80443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3DA53F5F" w14:textId="11F43D9B" w:rsidR="00E00552" w:rsidRDefault="00FF3ECD" w:rsidP="00A5683E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 w:rsidRPr="00FF3ECD">
        <w:rPr>
          <w:rFonts w:ascii="GHEA Mariam" w:eastAsia="GHEA Mariam" w:hAnsi="GHEA Mariam" w:cs="Cambria Math"/>
          <w:sz w:val="24"/>
          <w:szCs w:val="24"/>
          <w:lang w:val="hy-AM"/>
        </w:rPr>
        <w:t>-</w:t>
      </w:r>
      <w:r w:rsidR="00F70C71" w:rsidRPr="00AC5DB0">
        <w:rPr>
          <w:rFonts w:ascii="GHEA Mariam" w:eastAsia="GHEA Mariam" w:hAnsi="GHEA Mariam" w:cs="Cambria Math"/>
          <w:sz w:val="24"/>
          <w:szCs w:val="24"/>
          <w:lang w:val="hy-AM"/>
        </w:rPr>
        <w:t xml:space="preserve"> Վերաքննիչ դատարա</w:t>
      </w:r>
      <w:r w:rsidR="00F70146">
        <w:rPr>
          <w:rFonts w:ascii="GHEA Mariam" w:eastAsia="GHEA Mariam" w:hAnsi="GHEA Mariam" w:cs="Cambria Math"/>
          <w:sz w:val="24"/>
          <w:szCs w:val="24"/>
          <w:lang w:val="hy-AM"/>
        </w:rPr>
        <w:t>նն</w:t>
      </w:r>
      <w:r w:rsidR="00071056" w:rsidRPr="00AC5DB0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7E6A2C" w:rsidRPr="00AC5DB0">
        <w:rPr>
          <w:rFonts w:ascii="GHEA Mariam" w:eastAsia="GHEA Mariam" w:hAnsi="GHEA Mariam" w:cs="Cambria Math"/>
          <w:sz w:val="24"/>
          <w:szCs w:val="24"/>
          <w:lang w:val="hy-AM"/>
        </w:rPr>
        <w:t xml:space="preserve">իր որոշմամբ </w:t>
      </w:r>
      <w:r w:rsidR="00A5683E">
        <w:rPr>
          <w:rFonts w:ascii="GHEA Mariam" w:eastAsia="GHEA Mariam" w:hAnsi="GHEA Mariam" w:cs="Cambria Math"/>
          <w:sz w:val="24"/>
          <w:szCs w:val="24"/>
          <w:lang w:val="hy-AM"/>
        </w:rPr>
        <w:t xml:space="preserve">ևս </w:t>
      </w:r>
      <w:r w:rsidR="007E6A2C" w:rsidRPr="00AC5DB0">
        <w:rPr>
          <w:rFonts w:ascii="GHEA Mariam" w:eastAsia="GHEA Mariam" w:hAnsi="GHEA Mariam" w:cs="Cambria Math"/>
          <w:sz w:val="24"/>
          <w:szCs w:val="24"/>
          <w:lang w:val="hy-AM"/>
        </w:rPr>
        <w:t xml:space="preserve">արձանագրել է, որ </w:t>
      </w:r>
      <w:r w:rsidR="007E6A2C" w:rsidRPr="007E6A2C">
        <w:rPr>
          <w:rFonts w:ascii="GHEA Mariam" w:eastAsia="GHEA Mariam" w:hAnsi="GHEA Mariam" w:cs="Cambria Math"/>
          <w:sz w:val="24"/>
          <w:szCs w:val="24"/>
          <w:lang w:val="hy-AM"/>
        </w:rPr>
        <w:t>թեև ՀՀ քրեական դատավարության օրենսգրքի 15-րդ հոդվածի համաձայն՝ ՀՀ քրեական օրենսգրքի 195-րդ հոդվածի 1-ին մասով նախատեսված հանցանքը կատարած անձը՝ տվյալ դեպքում Գ</w:t>
      </w:r>
      <w:r w:rsidR="00A5683E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="007E6A2C" w:rsidRPr="007E6A2C">
        <w:rPr>
          <w:rFonts w:ascii="GHEA Mariam" w:eastAsia="GHEA Mariam" w:hAnsi="GHEA Mariam" w:cs="Cambria Math"/>
          <w:sz w:val="24"/>
          <w:szCs w:val="24"/>
          <w:lang w:val="hy-AM"/>
        </w:rPr>
        <w:t xml:space="preserve">Բաղդասարյանը, կարող է ենթարկվել քրեական պատասխանատվության միայն հանցագործությունից տուժածի քրեական հայցի հիման վրա, այնուամենայնիվ </w:t>
      </w:r>
      <w:r w:rsidR="00A5683E">
        <w:rPr>
          <w:rFonts w:ascii="GHEA Mariam" w:eastAsia="GHEA Mariam" w:hAnsi="GHEA Mariam" w:cs="Cambria Math"/>
          <w:sz w:val="24"/>
          <w:szCs w:val="24"/>
          <w:lang w:val="hy-AM"/>
        </w:rPr>
        <w:t>այդ իրավակարգավորումը կիրառելի չի համարել</w:t>
      </w:r>
      <w:r w:rsidR="007E6A2C" w:rsidRPr="007E6A2C">
        <w:rPr>
          <w:rFonts w:ascii="GHEA Mariam" w:eastAsia="GHEA Mariam" w:hAnsi="GHEA Mariam" w:cs="Cambria Math"/>
          <w:sz w:val="24"/>
          <w:szCs w:val="24"/>
          <w:lang w:val="hy-AM"/>
        </w:rPr>
        <w:t xml:space="preserve">, </w:t>
      </w:r>
      <w:r w:rsidR="00A5683E">
        <w:rPr>
          <w:rFonts w:ascii="GHEA Mariam" w:eastAsia="GHEA Mariam" w:hAnsi="GHEA Mariam" w:cs="Cambria Math"/>
          <w:sz w:val="24"/>
          <w:szCs w:val="24"/>
          <w:lang w:val="hy-AM"/>
        </w:rPr>
        <w:t xml:space="preserve">քանի որ </w:t>
      </w:r>
      <w:r w:rsidR="007E6A2C" w:rsidRPr="007E6A2C">
        <w:rPr>
          <w:rFonts w:ascii="GHEA Mariam" w:eastAsia="GHEA Mariam" w:hAnsi="GHEA Mariam" w:cs="Cambria Math"/>
          <w:sz w:val="24"/>
          <w:szCs w:val="24"/>
          <w:lang w:val="hy-AM"/>
        </w:rPr>
        <w:t>դեռևս</w:t>
      </w:r>
      <w:r w:rsidR="00A5683E">
        <w:rPr>
          <w:rFonts w:ascii="GHEA Mariam" w:eastAsia="GHEA Mariam" w:hAnsi="GHEA Mariam" w:cs="Cambria Math"/>
          <w:sz w:val="24"/>
          <w:szCs w:val="24"/>
          <w:lang w:val="hy-AM"/>
        </w:rPr>
        <w:t xml:space="preserve"> ստեղծված չեն</w:t>
      </w:r>
      <w:r w:rsidR="007E6A2C" w:rsidRPr="007E6A2C">
        <w:rPr>
          <w:rFonts w:ascii="GHEA Mariam" w:eastAsia="GHEA Mariam" w:hAnsi="GHEA Mariam" w:cs="Cambria Math"/>
          <w:sz w:val="24"/>
          <w:szCs w:val="24"/>
          <w:lang w:val="hy-AM"/>
        </w:rPr>
        <w:t xml:space="preserve"> մասնավոր մեղադրանքով վարույթ իրականացնող դատարաններ</w:t>
      </w:r>
      <w:r w:rsidR="00A5683E">
        <w:rPr>
          <w:rFonts w:ascii="GHEA Mariam" w:eastAsia="GHEA Mariam" w:hAnsi="GHEA Mariam" w:cs="Cambria Math"/>
          <w:sz w:val="24"/>
          <w:szCs w:val="24"/>
          <w:lang w:val="hy-AM"/>
        </w:rPr>
        <w:t>ը</w:t>
      </w:r>
      <w:r w:rsidR="007E6A2C">
        <w:rPr>
          <w:rFonts w:ascii="GHEA Mariam" w:eastAsia="GHEA Mariam" w:hAnsi="GHEA Mariam" w:cs="Cambria Math"/>
          <w:sz w:val="24"/>
          <w:szCs w:val="24"/>
          <w:lang w:val="hy-AM"/>
        </w:rPr>
        <w:t xml:space="preserve">։ </w:t>
      </w:r>
      <w:r w:rsidR="00A5683E">
        <w:rPr>
          <w:rFonts w:ascii="GHEA Mariam" w:eastAsia="GHEA Mariam" w:hAnsi="GHEA Mariam" w:cs="Cambria Math"/>
          <w:sz w:val="24"/>
          <w:szCs w:val="24"/>
          <w:lang w:val="hy-AM"/>
        </w:rPr>
        <w:t>Դատարանն ընդգծել է, որ</w:t>
      </w:r>
      <w:r w:rsidR="007E6A2C" w:rsidRPr="007E6A2C">
        <w:rPr>
          <w:rFonts w:ascii="GHEA Mariam" w:eastAsia="GHEA Mariam" w:hAnsi="GHEA Mariam" w:cs="Cambria Math"/>
          <w:sz w:val="24"/>
          <w:szCs w:val="24"/>
          <w:lang w:val="hy-AM"/>
        </w:rPr>
        <w:t xml:space="preserve"> հանրային կարգով իրականացվող քրեական հետապնդման գործերով տուժողի բողոքի բացակայությունը հիմք </w:t>
      </w:r>
      <w:r w:rsidR="00A5683E">
        <w:rPr>
          <w:rFonts w:ascii="GHEA Mariam" w:eastAsia="GHEA Mariam" w:hAnsi="GHEA Mariam" w:cs="Cambria Math"/>
          <w:sz w:val="24"/>
          <w:szCs w:val="24"/>
          <w:lang w:val="hy-AM"/>
        </w:rPr>
        <w:t>չէ</w:t>
      </w:r>
      <w:r w:rsidR="007E6A2C" w:rsidRPr="007E6A2C">
        <w:rPr>
          <w:rFonts w:ascii="GHEA Mariam" w:eastAsia="GHEA Mariam" w:hAnsi="GHEA Mariam" w:cs="Cambria Math"/>
          <w:sz w:val="24"/>
          <w:szCs w:val="24"/>
          <w:lang w:val="hy-AM"/>
        </w:rPr>
        <w:t xml:space="preserve"> մեղադրյալի նկատմամբ քրեական հետապնդումը դադարեցնելու և գործի վարույթը կարճելու համար</w:t>
      </w:r>
      <w:r w:rsidR="00E00552"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13"/>
      </w:r>
      <w:r w:rsidR="007E6A2C" w:rsidRPr="007E6A2C">
        <w:rPr>
          <w:rFonts w:ascii="GHEA Mariam" w:eastAsia="GHEA Mariam" w:hAnsi="GHEA Mariam" w:cs="Cambria Math"/>
          <w:sz w:val="24"/>
          <w:szCs w:val="24"/>
          <w:lang w:val="hy-AM"/>
        </w:rPr>
        <w:t>։</w:t>
      </w:r>
    </w:p>
    <w:p w14:paraId="7C65B932" w14:textId="4763655F" w:rsidR="00657F08" w:rsidRDefault="005414FA" w:rsidP="008C1A5E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Cambria Math"/>
          <w:iCs/>
          <w:sz w:val="24"/>
          <w:szCs w:val="24"/>
          <w:lang w:val="hy-AM"/>
        </w:rPr>
        <w:t>1</w:t>
      </w:r>
      <w:r w:rsidR="00A5683E" w:rsidRPr="00AA6281">
        <w:rPr>
          <w:rFonts w:ascii="GHEA Mariam" w:eastAsia="GHEA Mariam" w:hAnsi="GHEA Mariam" w:cs="Cambria Math"/>
          <w:iCs/>
          <w:sz w:val="24"/>
          <w:szCs w:val="24"/>
          <w:lang w:val="hy-AM"/>
        </w:rPr>
        <w:t>7</w:t>
      </w:r>
      <w:r w:rsidR="00444F21" w:rsidRPr="009C33F0">
        <w:rPr>
          <w:rFonts w:ascii="GHEA Mariam" w:eastAsia="GHEA Mariam" w:hAnsi="GHEA Mariam" w:cs="Cambria Math"/>
          <w:iCs/>
          <w:sz w:val="24"/>
          <w:szCs w:val="24"/>
          <w:lang w:val="hy-AM"/>
        </w:rPr>
        <w:t xml:space="preserve">. </w:t>
      </w:r>
      <w:r w:rsidR="00444F21" w:rsidRPr="001B03DF">
        <w:rPr>
          <w:rFonts w:ascii="GHEA Mariam" w:eastAsia="GHEA Mariam" w:hAnsi="GHEA Mariam" w:cs="GHEA Mariam"/>
          <w:sz w:val="24"/>
          <w:szCs w:val="24"/>
          <w:lang w:val="hy-AM"/>
        </w:rPr>
        <w:t>Նախորդ կետում մեջբերված փաստական հանգամանքները գնահատելով սույն որոշման 1</w:t>
      </w:r>
      <w:r w:rsidR="00261EF0" w:rsidRPr="00261EF0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444F21" w:rsidRPr="001B03DF">
        <w:rPr>
          <w:rFonts w:ascii="GHEA Mariam" w:eastAsia="GHEA Mariam" w:hAnsi="GHEA Mariam" w:cs="GHEA Mariam"/>
          <w:sz w:val="24"/>
          <w:szCs w:val="24"/>
          <w:lang w:val="hy-AM"/>
        </w:rPr>
        <w:t>-1</w:t>
      </w:r>
      <w:r w:rsidR="00A5683E" w:rsidRPr="00AA6281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444F21" w:rsidRPr="001B03DF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կետերում վկայակոչված իրավադրույթների և շարադրված </w:t>
      </w:r>
      <w:r w:rsidR="00444F21" w:rsidRPr="001B03DF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իրավական դիրքորոշումների լույսի ներքո՝ Վճռաբեկ դատարանն արձանագրում է,</w:t>
      </w:r>
      <w:r w:rsidR="00444F21" w:rsidRPr="009C33F0">
        <w:rPr>
          <w:rFonts w:ascii="GHEA Mariam" w:eastAsia="GHEA Mariam" w:hAnsi="GHEA Mariam" w:cs="GHEA Mariam"/>
          <w:sz w:val="24"/>
          <w:szCs w:val="24"/>
          <w:lang w:val="hy-AM"/>
        </w:rPr>
        <w:t xml:space="preserve"> որ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 xml:space="preserve"> թեև</w:t>
      </w:r>
      <w:r w:rsidR="00444F21" w:rsidRPr="009C33F0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E5885">
        <w:rPr>
          <w:rFonts w:ascii="GHEA Mariam" w:eastAsia="GHEA Mariam" w:hAnsi="GHEA Mariam" w:cs="GHEA Mariam"/>
          <w:sz w:val="24"/>
          <w:szCs w:val="24"/>
          <w:lang w:val="hy-AM"/>
        </w:rPr>
        <w:t xml:space="preserve">ստորադաս դատարանները 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>ճիշտ եզրահանգման են եկել</w:t>
      </w:r>
      <w:r w:rsidR="005E5885">
        <w:rPr>
          <w:rFonts w:ascii="GHEA Mariam" w:eastAsia="GHEA Mariam" w:hAnsi="GHEA Mariam" w:cs="GHEA Mariam"/>
          <w:sz w:val="24"/>
          <w:szCs w:val="24"/>
          <w:lang w:val="hy-AM"/>
        </w:rPr>
        <w:t xml:space="preserve"> այն մասին, որ</w:t>
      </w:r>
      <w:r w:rsidR="007E0F32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>Գ.Բաղդասարյանին մեղսագրվ</w:t>
      </w:r>
      <w:r w:rsidR="00657F08">
        <w:rPr>
          <w:rFonts w:ascii="GHEA Mariam" w:eastAsia="GHEA Mariam" w:hAnsi="GHEA Mariam" w:cs="GHEA Mariam"/>
          <w:sz w:val="24"/>
          <w:szCs w:val="24"/>
          <w:lang w:val="hy-AM"/>
        </w:rPr>
        <w:t xml:space="preserve">ող 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մասնավոր կարգով քրեական հետապնդման ենթակա հանցանքի </w:t>
      </w:r>
      <w:r w:rsidR="00657F08">
        <w:rPr>
          <w:rFonts w:ascii="GHEA Mariam" w:eastAsia="GHEA Mariam" w:hAnsi="GHEA Mariam" w:cs="GHEA Mariam"/>
          <w:sz w:val="24"/>
          <w:szCs w:val="24"/>
          <w:lang w:val="hy-AM"/>
        </w:rPr>
        <w:t>վերաբերյալ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 սույն վարույթով</w:t>
      </w:r>
      <w:r w:rsidR="00FE298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հանրային քրեական հետապնդման պայմաններում հաշտության դատավարական կառուցակարգը կիրառելի չէր </w:t>
      </w:r>
      <w:r w:rsidR="00FE298C">
        <w:rPr>
          <w:rFonts w:ascii="GHEA Mariam" w:eastAsia="GHEA Mariam" w:hAnsi="GHEA Mariam" w:cs="GHEA Mariam"/>
          <w:sz w:val="24"/>
          <w:szCs w:val="24"/>
          <w:lang w:val="hy-AM"/>
        </w:rPr>
        <w:t xml:space="preserve">համապատասխան 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իրավասություն ունեցող </w:t>
      </w:r>
      <w:r w:rsidR="00FE298C">
        <w:rPr>
          <w:rFonts w:ascii="GHEA Mariam" w:eastAsia="GHEA Mariam" w:hAnsi="GHEA Mariam" w:cs="GHEA Mariam"/>
          <w:sz w:val="24"/>
          <w:szCs w:val="24"/>
          <w:lang w:val="hy-AM"/>
        </w:rPr>
        <w:t>դատարանների</w:t>
      </w:r>
      <w:r w:rsidR="00657F08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FE298C">
        <w:rPr>
          <w:rFonts w:ascii="GHEA Mariam" w:eastAsia="GHEA Mariam" w:hAnsi="GHEA Mariam" w:cs="GHEA Mariam"/>
          <w:sz w:val="24"/>
          <w:szCs w:val="24"/>
          <w:lang w:val="hy-AM"/>
        </w:rPr>
        <w:t xml:space="preserve"> ստեղծված 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>կամ դատավորների</w:t>
      </w:r>
      <w:r w:rsidR="00657F08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 նշանակված </w:t>
      </w:r>
      <w:r w:rsidR="00FE298C">
        <w:rPr>
          <w:rFonts w:ascii="GHEA Mariam" w:eastAsia="GHEA Mariam" w:hAnsi="GHEA Mariam" w:cs="GHEA Mariam"/>
          <w:sz w:val="24"/>
          <w:szCs w:val="24"/>
          <w:lang w:val="hy-AM"/>
        </w:rPr>
        <w:t>չլինելու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 հիմքով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 xml:space="preserve">, սակայն դրա հետ մեկտեղ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 xml:space="preserve">ոչ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>իրավաչափորեն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 xml:space="preserve"> անտեսել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 xml:space="preserve">են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>օրենքով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 xml:space="preserve"> նախատեսված՝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 xml:space="preserve">սույն </w:t>
      </w:r>
      <w:r w:rsidR="0082555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 xml:space="preserve">որոշման </w:t>
      </w:r>
      <w:r w:rsidR="006C00CA" w:rsidRPr="00AA6281">
        <w:rPr>
          <w:rFonts w:ascii="GHEA Mariam" w:eastAsia="GHEA Mariam" w:hAnsi="GHEA Mariam" w:cs="GHEA Mariam"/>
          <w:sz w:val="24"/>
          <w:szCs w:val="24"/>
          <w:lang w:val="hy-AM"/>
        </w:rPr>
        <w:t>13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 xml:space="preserve">կետով </w:t>
      </w:r>
      <w:r w:rsidR="00657F08">
        <w:rPr>
          <w:rFonts w:ascii="GHEA Mariam" w:eastAsia="GHEA Mariam" w:hAnsi="GHEA Mariam" w:cs="GHEA Mariam"/>
          <w:sz w:val="24"/>
          <w:szCs w:val="24"/>
          <w:lang w:val="hy-AM"/>
        </w:rPr>
        <w:t>թվարկված</w:t>
      </w:r>
      <w:r w:rsidR="005D24B7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պայմանների առկայության պարագայում հանրային քրեական հետապնդման վարույթով հաշտության նյութաիրավական ինստիտուտի կիրառության հարցը։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 Նախ՝ իրավաչափ չէ ստորադաս դատարանների այն դիրքորոշումը, որ սույն վարույթով առկա չէ տուժողի բողոքը, քանի որ նախաքննության փուլում ի սկզբանե տուժող Ա.Մ</w:t>
      </w:r>
      <w:r w:rsidR="009B5A5A" w:rsidRPr="009B5A5A">
        <w:rPr>
          <w:rFonts w:ascii="GHEA Mariam" w:eastAsia="GHEA Mariam" w:hAnsi="GHEA Mariam" w:cs="GHEA Mariam"/>
          <w:sz w:val="24"/>
          <w:szCs w:val="24"/>
          <w:lang w:val="hy-AM"/>
        </w:rPr>
        <w:t>.-ը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 ունեցել է</w:t>
      </w:r>
      <w:r w:rsidR="006C00CA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4"/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>, իսկ նախնական դատալսումների փուլում տուժողը և մեղադրյալը հաշտվել են</w:t>
      </w:r>
      <w:r w:rsidR="00F70146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5"/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>: Հետևաբար, սույն վարույթով ստորադաս դատարանները պետք է քննարկեին ոչ թե տուժողի բողոքի բացակայության, այլ մեղադրյալի և տուժողի հաշտության հիմքով քրեական հետապնդումը դադարեցնելու հարցը, ինչ</w:t>
      </w:r>
      <w:r w:rsidR="00F70146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 ուղղակիորեն </w:t>
      </w:r>
      <w:r w:rsidR="00657F08">
        <w:rPr>
          <w:rFonts w:ascii="GHEA Mariam" w:eastAsia="GHEA Mariam" w:hAnsi="GHEA Mariam" w:cs="GHEA Mariam"/>
          <w:sz w:val="24"/>
          <w:szCs w:val="24"/>
          <w:lang w:val="hy-AM"/>
        </w:rPr>
        <w:t>սահմանված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 է քրեական հետապնդում</w:t>
      </w:r>
      <w:r w:rsidR="00F70146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 բացառող հանգամանքները նախատեսող՝ ՀՀ քրեական դատավարության օրենսգրքի </w:t>
      </w:r>
      <w:r w:rsidR="006C00CA" w:rsidRPr="00AA6281"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>-րդ</w:t>
      </w:r>
      <w:r w:rsidR="006C00CA" w:rsidRPr="00AA628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հոդվածի </w:t>
      </w:r>
      <w:r w:rsidR="006C00CA" w:rsidRPr="00AA6281">
        <w:rPr>
          <w:rFonts w:ascii="GHEA Mariam" w:eastAsia="GHEA Mariam" w:hAnsi="GHEA Mariam" w:cs="GHEA Mariam"/>
          <w:sz w:val="24"/>
          <w:szCs w:val="24"/>
          <w:lang w:val="hy-AM"/>
        </w:rPr>
        <w:t>1-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>ին մասի</w:t>
      </w:r>
      <w:r w:rsidR="006C00CA" w:rsidRPr="00AA6281">
        <w:rPr>
          <w:rFonts w:ascii="GHEA Mariam" w:eastAsia="GHEA Mariam" w:hAnsi="GHEA Mariam" w:cs="GHEA Mariam"/>
          <w:sz w:val="24"/>
          <w:szCs w:val="24"/>
          <w:lang w:val="hy-AM"/>
        </w:rPr>
        <w:t xml:space="preserve"> 12</w:t>
      </w:r>
      <w:r w:rsidR="006C00CA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կետով: </w:t>
      </w:r>
    </w:p>
    <w:p w14:paraId="3909655A" w14:textId="5F1E7A98" w:rsidR="008C1A5E" w:rsidRDefault="008C1A5E" w:rsidP="008C1A5E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Վերոգրյալից ելնելով</w:t>
      </w:r>
      <w:r w:rsidR="00657F08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Վճռաբեկ դատարանն իր անհամաձայնությունն է արտահայտում նաև բողոքաբերի այն փաստարկին, որ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 xml:space="preserve"> սույն վարույթով քրեական հետապնդումը ենթակա է դադարեցման</w:t>
      </w:r>
      <w:r w:rsidR="00657F08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 xml:space="preserve"> ՀՀ քրեական դատավարության օրենսգրքի </w:t>
      </w:r>
      <w:r w:rsidR="002713AD" w:rsidRPr="00901221"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>-րդ հոդվածի</w:t>
      </w:r>
      <w:r w:rsidR="002713AD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1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>-ին մասի</w:t>
      </w:r>
      <w:r w:rsidR="002713AD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2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>-րդ կետով, իսկ քրեական վարույթը՝ կարճման</w:t>
      </w:r>
      <w:r w:rsidR="00657F08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 xml:space="preserve"> նույն օրենսգրքի </w:t>
      </w:r>
      <w:r w:rsidR="002713AD" w:rsidRPr="00901221">
        <w:rPr>
          <w:rFonts w:ascii="GHEA Mariam" w:eastAsia="GHEA Mariam" w:hAnsi="GHEA Mariam" w:cs="GHEA Mariam"/>
          <w:sz w:val="24"/>
          <w:szCs w:val="24"/>
          <w:lang w:val="hy-AM"/>
        </w:rPr>
        <w:t>13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>-րդ հոդվածի</w:t>
      </w:r>
      <w:r w:rsidR="002713AD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1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>-ին մասի</w:t>
      </w:r>
      <w:r w:rsidR="002713AD" w:rsidRPr="00901221">
        <w:rPr>
          <w:rFonts w:ascii="GHEA Mariam" w:eastAsia="GHEA Mariam" w:hAnsi="GHEA Mariam" w:cs="GHEA Mariam"/>
          <w:sz w:val="24"/>
          <w:szCs w:val="24"/>
          <w:lang w:val="hy-AM"/>
        </w:rPr>
        <w:t xml:space="preserve"> 4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>-րդ կետով</w:t>
      </w:r>
      <w:r w:rsidR="002713AD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6"/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4C6504A0" w14:textId="4897C19B" w:rsidR="008C1A5E" w:rsidRDefault="008C1A5E" w:rsidP="008C1A5E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AA6281">
        <w:rPr>
          <w:rFonts w:ascii="GHEA Mariam" w:eastAsia="GHEA Mariam" w:hAnsi="GHEA Mariam" w:cs="Cambria Math"/>
          <w:iCs/>
          <w:sz w:val="24"/>
          <w:szCs w:val="24"/>
          <w:lang w:val="hy-AM"/>
        </w:rPr>
        <w:t>18.</w:t>
      </w:r>
      <w:r w:rsidRPr="00AA628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Հետևաբար իրավաչափ չէ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ստորադաս դատարանների այն հետևությունը, որ </w:t>
      </w:r>
      <w:r w:rsidRPr="003F477F">
        <w:rPr>
          <w:rFonts w:ascii="GHEA Mariam" w:eastAsia="GHEA Mariam" w:hAnsi="GHEA Mariam" w:cs="Cambria Math"/>
          <w:sz w:val="24"/>
          <w:szCs w:val="24"/>
          <w:lang w:val="hy-AM"/>
        </w:rPr>
        <w:t>մասնավոր մեղադրանքով վարույթ իրականացն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ելու իրավասություն ունեցող</w:t>
      </w:r>
      <w:r w:rsidRPr="003F477F">
        <w:rPr>
          <w:rFonts w:ascii="GHEA Mariam" w:eastAsia="GHEA Mariam" w:hAnsi="GHEA Mariam" w:cs="Cambria Math"/>
          <w:sz w:val="24"/>
          <w:szCs w:val="24"/>
          <w:lang w:val="hy-AM"/>
        </w:rPr>
        <w:t xml:space="preserve"> դատարաններ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ստեղծված</w:t>
      </w:r>
      <w:r w:rsidRPr="00E92E6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կամ դատավորների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նշանակված չլինելու </w:t>
      </w:r>
      <w:r w:rsidRP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պայմաններում</w:t>
      </w:r>
      <w:r w:rsidR="00657F0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,</w:t>
      </w:r>
      <w:r w:rsidRP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տուժողի բողոքի բացակայությունը (տուժողի հետ հաշտվելը) </w:t>
      </w:r>
      <w:r w:rsidRP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lastRenderedPageBreak/>
        <w:t>հանրային կարգով իրականացված մասնավոր մեղադրանքի վարույթով քրեական հետապնդումը դադարեցնելու և վարույթը կարճելու հիմք չի կարող լինել։</w:t>
      </w:r>
      <w:r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</w:p>
    <w:p w14:paraId="6E0E98E5" w14:textId="0E9BE3EF" w:rsidR="00444F21" w:rsidRPr="008C1A5E" w:rsidRDefault="008C1A5E" w:rsidP="006C00CA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AA6281">
        <w:rPr>
          <w:rFonts w:ascii="GHEA Mariam" w:eastAsia="GHEA Mariam" w:hAnsi="GHEA Mariam" w:cs="GHEA Mariam"/>
          <w:sz w:val="24"/>
          <w:szCs w:val="24"/>
          <w:lang w:val="hy-AM"/>
        </w:rPr>
        <w:t xml:space="preserve">19.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Միևնույն ժամանակ անդրադառնալով սույն վարույթով հաշտության նյութաիրավական ինստիտուտի հնարավոր կիրառությանը՝ Վճռաբեկ դատարանն արձանագրում է, որ առկա չէ առաջին անգամ հանցանք կատարած լինելու պայմանը, քանի որ Գ.Բաղդասարյան</w:t>
      </w:r>
      <w:r w:rsidR="00F70146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իրեն մեղսագրվող արարքը կատարել է </w:t>
      </w:r>
      <w:r w:rsidRPr="00AA6281">
        <w:rPr>
          <w:rFonts w:ascii="GHEA Mariam" w:eastAsia="GHEA Mariam" w:hAnsi="GHEA Mariam" w:cs="GHEA Mariam"/>
          <w:sz w:val="24"/>
          <w:szCs w:val="24"/>
          <w:lang w:val="hy-AM"/>
        </w:rPr>
        <w:t xml:space="preserve">2022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թվականի օգոստոսի </w:t>
      </w:r>
      <w:r w:rsidRPr="00AA6281">
        <w:rPr>
          <w:rFonts w:ascii="GHEA Mariam" w:eastAsia="GHEA Mariam" w:hAnsi="GHEA Mariam" w:cs="GHEA Mariam"/>
          <w:sz w:val="24"/>
          <w:szCs w:val="24"/>
          <w:lang w:val="hy-AM"/>
        </w:rPr>
        <w:t>22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-ին, իսկ այդ պահի դրությամբ </w:t>
      </w:r>
      <w:r w:rsidR="00657F08">
        <w:rPr>
          <w:rFonts w:ascii="GHEA Mariam" w:eastAsia="GHEA Mariam" w:hAnsi="GHEA Mariam" w:cs="GHEA Mariam"/>
          <w:sz w:val="24"/>
          <w:szCs w:val="24"/>
          <w:lang w:val="hy-AM"/>
        </w:rPr>
        <w:t>նա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ունեցել է 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դատվածություն </w:t>
      </w:r>
      <w:r w:rsidR="002713AD" w:rsidRPr="00697496">
        <w:rPr>
          <w:rFonts w:ascii="GHEA Mariam" w:eastAsia="GHEA Mariam" w:hAnsi="GHEA Mariam" w:cs="Cambria Math"/>
          <w:sz w:val="24"/>
          <w:szCs w:val="24"/>
          <w:lang w:val="hy-AM"/>
        </w:rPr>
        <w:t>2003 թվականի ապրիլի 18-ին ընդունված ՀՀ քրեական օրենսգրքի 347-րդ հոդվածի 1-ին մասով</w:t>
      </w:r>
      <w:r w:rsidR="002713AD">
        <w:rPr>
          <w:rFonts w:ascii="GHEA Mariam" w:eastAsia="GHEA Mariam" w:hAnsi="GHEA Mariam" w:cs="Cambria Math"/>
          <w:sz w:val="24"/>
          <w:szCs w:val="24"/>
          <w:lang w:val="hy-AM"/>
        </w:rPr>
        <w:t xml:space="preserve"> նախատեսված արարքի կատարման համար, քանի որ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713AD">
        <w:rPr>
          <w:rFonts w:ascii="GHEA Mariam" w:eastAsia="GHEA Mariam" w:hAnsi="GHEA Mariam" w:cs="GHEA Mariam"/>
          <w:sz w:val="24"/>
          <w:szCs w:val="24"/>
          <w:lang w:val="hy-AM"/>
        </w:rPr>
        <w:t xml:space="preserve">դրա համար </w:t>
      </w:r>
      <w:r w:rsidRPr="00697496">
        <w:rPr>
          <w:rFonts w:ascii="GHEA Mariam" w:eastAsia="GHEA Mariam" w:hAnsi="GHEA Mariam" w:cs="Cambria Math"/>
          <w:sz w:val="24"/>
          <w:szCs w:val="24"/>
          <w:lang w:val="hy-AM"/>
        </w:rPr>
        <w:t>2020 թվականի մայիսի 20-ի դատավճռով նշանակված ազատազրկման ձևով պատժի կրման ժամկետը լրացել է 2022 թվականի փետրվարի 23-ին</w:t>
      </w:r>
      <w:r w:rsidR="002713AD"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17"/>
      </w:r>
      <w:r w:rsidR="00DE6EEA">
        <w:rPr>
          <w:rFonts w:ascii="GHEA Mariam" w:eastAsia="GHEA Mariam" w:hAnsi="GHEA Mariam" w:cs="Cambria Math"/>
          <w:sz w:val="24"/>
          <w:szCs w:val="24"/>
          <w:lang w:val="hy-AM"/>
        </w:rPr>
        <w:t xml:space="preserve">, ուստի այդ արարքը կատարելու համար դատվածությունը սույն վարույթով </w:t>
      </w:r>
      <w:r w:rsidR="00DE6EEA">
        <w:rPr>
          <w:rFonts w:ascii="GHEA Mariam" w:eastAsia="GHEA Mariam" w:hAnsi="GHEA Mariam" w:cs="GHEA Mariam"/>
          <w:sz w:val="24"/>
          <w:szCs w:val="24"/>
          <w:lang w:val="hy-AM"/>
        </w:rPr>
        <w:t>Գ.Բաղդասարյանին մեղսագրվող արարքի կատարման օրվա՝</w:t>
      </w:r>
      <w:r w:rsidR="00DE6EEA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="00DE6EEA" w:rsidRPr="00AA6281">
        <w:rPr>
          <w:rFonts w:ascii="GHEA Mariam" w:eastAsia="GHEA Mariam" w:hAnsi="GHEA Mariam" w:cs="GHEA Mariam"/>
          <w:sz w:val="24"/>
          <w:szCs w:val="24"/>
          <w:lang w:val="hy-AM"/>
        </w:rPr>
        <w:t xml:space="preserve">2022 </w:t>
      </w:r>
      <w:r w:rsidR="00DE6EEA">
        <w:rPr>
          <w:rFonts w:ascii="GHEA Mariam" w:eastAsia="GHEA Mariam" w:hAnsi="GHEA Mariam" w:cs="GHEA Mariam"/>
          <w:sz w:val="24"/>
          <w:szCs w:val="24"/>
          <w:lang w:val="hy-AM"/>
        </w:rPr>
        <w:t xml:space="preserve">թվականի օգոստոսի </w:t>
      </w:r>
      <w:r w:rsidR="00DE6EEA" w:rsidRPr="00AA6281">
        <w:rPr>
          <w:rFonts w:ascii="GHEA Mariam" w:eastAsia="GHEA Mariam" w:hAnsi="GHEA Mariam" w:cs="GHEA Mariam"/>
          <w:sz w:val="24"/>
          <w:szCs w:val="24"/>
          <w:lang w:val="hy-AM"/>
        </w:rPr>
        <w:t>22</w:t>
      </w:r>
      <w:r w:rsidR="00DE6EEA">
        <w:rPr>
          <w:rFonts w:ascii="GHEA Mariam" w:eastAsia="GHEA Mariam" w:hAnsi="GHEA Mariam" w:cs="GHEA Mariam"/>
          <w:sz w:val="24"/>
          <w:szCs w:val="24"/>
          <w:lang w:val="hy-AM"/>
        </w:rPr>
        <w:t>-ի դրությամբ մարված չի եղել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:</w:t>
      </w:r>
    </w:p>
    <w:bookmarkEnd w:id="3"/>
    <w:p w14:paraId="3D779E8E" w14:textId="0475B75D" w:rsidR="00782323" w:rsidRPr="006E186E" w:rsidRDefault="00D12EE0" w:rsidP="00DC7A60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AA6281">
        <w:rPr>
          <w:rFonts w:ascii="GHEA Mariam" w:eastAsia="GHEA Mariam" w:hAnsi="GHEA Mariam" w:cs="GHEA Mariam"/>
          <w:sz w:val="24"/>
          <w:szCs w:val="24"/>
          <w:lang w:val="hy-AM"/>
        </w:rPr>
        <w:t>20</w:t>
      </w:r>
      <w:r w:rsidR="00DC7A60" w:rsidRPr="00DC7A60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r w:rsidR="00252691" w:rsidRPr="009C33F0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Այսպիսով, </w:t>
      </w:r>
      <w:r w:rsidR="00CF0C4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ստորադաս դատարաններ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ը թեև ճիշտ եզրահանգման են եկել այն մասին, որ մասնավոր կարգով քրեական հետապնդման ենթակա արարքով </w:t>
      </w:r>
      <w:r w:rsidR="007E0F32">
        <w:rPr>
          <w:rFonts w:ascii="GHEA Mariam" w:eastAsia="GHEA Mariam" w:hAnsi="GHEA Mariam" w:cs="GHEA Mariam"/>
          <w:sz w:val="24"/>
          <w:szCs w:val="24"/>
          <w:lang w:val="hy-AM"/>
        </w:rPr>
        <w:t xml:space="preserve">հանրային քրեական հետապնդում իրականացնելու պայմաններում հաշտության դատավարական կառուցակարգը կիրառելի չէ, այդուհանդերձ, 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արձանագրելով, որ </w:t>
      </w:r>
      <w:r w:rsidR="007E0F32" w:rsidRPr="003F477F">
        <w:rPr>
          <w:rFonts w:ascii="GHEA Mariam" w:eastAsia="GHEA Mariam" w:hAnsi="GHEA Mariam" w:cs="Cambria Math"/>
          <w:sz w:val="24"/>
          <w:szCs w:val="24"/>
          <w:lang w:val="hy-AM"/>
        </w:rPr>
        <w:t>մասնավոր մեղադրանքով վարույթ իրականացն</w:t>
      </w:r>
      <w:r w:rsidR="007E0F32">
        <w:rPr>
          <w:rFonts w:ascii="GHEA Mariam" w:eastAsia="GHEA Mariam" w:hAnsi="GHEA Mariam" w:cs="Cambria Math"/>
          <w:sz w:val="24"/>
          <w:szCs w:val="24"/>
          <w:lang w:val="hy-AM"/>
        </w:rPr>
        <w:t>ելու իրավասություն ունեցող</w:t>
      </w:r>
      <w:r w:rsidR="007E0F32" w:rsidRPr="003F477F">
        <w:rPr>
          <w:rFonts w:ascii="GHEA Mariam" w:eastAsia="GHEA Mariam" w:hAnsi="GHEA Mariam" w:cs="Cambria Math"/>
          <w:sz w:val="24"/>
          <w:szCs w:val="24"/>
          <w:lang w:val="hy-AM"/>
        </w:rPr>
        <w:t xml:space="preserve"> դատարաններ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ի</w:t>
      </w:r>
      <w:r w:rsidR="00DE6EE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ստեղծված</w:t>
      </w:r>
      <w:r w:rsidR="007E0F32" w:rsidRPr="00E92E68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կամ դատավորների</w:t>
      </w:r>
      <w:r w:rsidR="00DE6EE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՝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նշանակված չլինելու </w:t>
      </w:r>
      <w:r w:rsidR="007E0F32" w:rsidRPr="005764CC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պայմաններում՝ տուժողի բողոքի բացակայությունը (տուժողի հետ հաշտվելը) հանրային կարգով իրականացված մասնավոր մեղադրանքի վարույթով քրեական հետապնդումը դադարեցնելու և վարույթը կարճելու հիմք 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չէ, թույլ են տվել նյութական և դատավարական օրենքի խախ</w:t>
      </w:r>
      <w:r w:rsid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տ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ում, այն է՝ սխալ </w:t>
      </w:r>
      <w:r w:rsid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են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մեկնաբանել ՀՀ քրեական օրենսգրքի </w:t>
      </w:r>
      <w:r w:rsidR="007E0F32" w:rsidRPr="00AA62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8</w:t>
      </w:r>
      <w:r w:rsid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2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-րդ</w:t>
      </w:r>
      <w:r w:rsidR="00DE6EE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և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ՀՀ քրեական դատավարության օրենսգրքի </w:t>
      </w:r>
      <w:r w:rsidR="007E0F32" w:rsidRPr="00AA62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12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-րդ հոդված</w:t>
      </w:r>
      <w:r w:rsid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ներ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ը</w:t>
      </w:r>
      <w:r w:rsidR="009C01B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։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Սակայն միևնույն ժամանակ, հաշվի առնելով, որ ստորադաս դատար</w:t>
      </w:r>
      <w:r w:rsid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ա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ններ</w:t>
      </w:r>
      <w:r w:rsidR="00DE6EE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ն արդյունքում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կայացրել են</w:t>
      </w:r>
      <w:r w:rsidR="00B80443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գործն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ըստ էության ճիշտ </w:t>
      </w:r>
      <w:r w:rsidR="00B80443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լուծող 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դատական ակտ, քանի որ սույն վարույթով առկա չէր ՀՀ քրեական օրենսգրքի </w:t>
      </w:r>
      <w:r w:rsidR="007E0F32" w:rsidRPr="00AA6281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8</w:t>
      </w:r>
      <w:r w:rsid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2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-րդ հոդվածով սահմանված՝ հանցանքն առաջին անգամ </w:t>
      </w:r>
      <w:r w:rsidR="00DE6EEA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կատարելու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պայմանը, հետևապես քրեական </w:t>
      </w:r>
      <w:r w:rsidR="007E0F32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lastRenderedPageBreak/>
        <w:t xml:space="preserve">հետապնդումը ենթակա չէր դադարեցման մեղադրյալի և տուժողի հաշտության հիմքով, ուստի Առաջին ատյանի </w:t>
      </w:r>
      <w:r w:rsidR="007E0F32"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դատարանի՝ </w:t>
      </w:r>
      <w:r w:rsidR="00B80443" w:rsidRPr="00F70146">
        <w:rPr>
          <w:rFonts w:ascii="GHEA Mariam" w:eastAsia="GHEA Mariam" w:hAnsi="GHEA Mariam" w:cs="GHEA Mariam"/>
          <w:sz w:val="24"/>
          <w:szCs w:val="24"/>
          <w:lang w:val="hy-AM"/>
        </w:rPr>
        <w:t>2023 թվականի ապրիլի 28-ի դատավճիռ</w:t>
      </w:r>
      <w:r w:rsidR="00F70146">
        <w:rPr>
          <w:rFonts w:ascii="GHEA Mariam" w:eastAsia="GHEA Mariam" w:hAnsi="GHEA Mariam" w:cs="GHEA Mariam"/>
          <w:sz w:val="24"/>
          <w:szCs w:val="24"/>
          <w:lang w:val="hy-AM"/>
        </w:rPr>
        <w:t xml:space="preserve">ն </w:t>
      </w:r>
      <w:r w:rsidR="006E186E" w:rsidRPr="00F70146">
        <w:rPr>
          <w:rFonts w:ascii="GHEA Mariam" w:eastAsia="GHEA Mariam" w:hAnsi="GHEA Mariam" w:cs="GHEA Mariam"/>
          <w:sz w:val="24"/>
          <w:szCs w:val="24"/>
          <w:lang w:val="hy-AM"/>
        </w:rPr>
        <w:t>անփոփոխ թողնելու մասին Վերաքննիչ</w:t>
      </w:r>
      <w:r w:rsidR="006E186E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դատարանի՝ </w:t>
      </w:r>
      <w:r w:rsidR="006E186E"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2023 թվականի</w:t>
      </w:r>
      <w:r w:rsidR="006E186E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նոյեմբերի </w:t>
      </w:r>
      <w:r w:rsidR="006E186E" w:rsidRPr="002E350E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10</w:t>
      </w:r>
      <w:r w:rsidR="006E186E"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-ի</w:t>
      </w:r>
      <w:r w:rsidR="006E186E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որոշումը պետք է թողնել անփոփոխ</w:t>
      </w:r>
      <w:r w:rsidR="00B80443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՝ </w:t>
      </w:r>
      <w:r w:rsidR="00F70146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հիմք ընդունելով</w:t>
      </w:r>
      <w:r w:rsidR="00B80443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սույն որոշմամբ արտահայտված իրավական դիրքորոշումները</w:t>
      </w:r>
      <w:r w:rsidR="006E186E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:</w:t>
      </w:r>
    </w:p>
    <w:p w14:paraId="17EF69DE" w14:textId="16042934" w:rsidR="00B05411" w:rsidRPr="009C33F0" w:rsidRDefault="00D15085" w:rsidP="00DC7A60">
      <w:pPr>
        <w:tabs>
          <w:tab w:val="left" w:pos="567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</w:pPr>
      <w:r w:rsidRPr="009C33F0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Ելնելով վերոգրյալից և ղեկավարվելով Հայաստանի Հանրապետության Սահմանադրության 162-րդ, 163-րդ, </w:t>
      </w:r>
      <w:r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171-րդ հոդվածներով և Հայաստանի Հանրապետության </w:t>
      </w:r>
      <w:r w:rsid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քրեական </w:t>
      </w:r>
      <w:r w:rsid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դատավարության </w:t>
      </w:r>
      <w:r w:rsid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օրենսգրքի </w:t>
      </w:r>
      <w:bookmarkStart w:id="4" w:name="_Hlk141180414"/>
      <w:r w:rsid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31-րդ, </w:t>
      </w:r>
      <w:r w:rsid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33-րդ, </w:t>
      </w:r>
      <w:r w:rsidR="00825554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34-րդ, </w:t>
      </w:r>
      <w:r w:rsidR="00703F25"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  <w:r w:rsidR="00621D38"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264-րդ, 281-րդ, </w:t>
      </w:r>
      <w:r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352-րդ, 361-363-րդ և </w:t>
      </w:r>
      <w:bookmarkEnd w:id="4"/>
      <w:r w:rsidR="00B80443"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385-387-րդ</w:t>
      </w:r>
      <w:r w:rsidRPr="00F70146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հոդվա</w:t>
      </w:r>
      <w:r w:rsidRPr="009C33F0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>ծներով՝ Վճռաբեկ դատարանը</w:t>
      </w:r>
      <w:r w:rsidR="00B80443">
        <w:rPr>
          <w:rFonts w:ascii="GHEA Mariam" w:eastAsia="GHEA Mariam" w:hAnsi="GHEA Mariam" w:cs="GHEA Mariam"/>
          <w:color w:val="000000"/>
          <w:sz w:val="24"/>
          <w:szCs w:val="24"/>
          <w:lang w:val="hy-AM"/>
        </w:rPr>
        <w:t xml:space="preserve"> </w:t>
      </w:r>
    </w:p>
    <w:p w14:paraId="7F5A830F" w14:textId="77777777" w:rsidR="006E186E" w:rsidRDefault="006E186E" w:rsidP="00B220A9">
      <w:pPr>
        <w:tabs>
          <w:tab w:val="left" w:pos="567"/>
        </w:tabs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015C9552" w14:textId="69B928AE" w:rsidR="00EE5AE8" w:rsidRPr="001B03DF" w:rsidRDefault="00D3555F" w:rsidP="00B220A9">
      <w:pPr>
        <w:tabs>
          <w:tab w:val="left" w:pos="567"/>
        </w:tabs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1B03DF">
        <w:rPr>
          <w:rFonts w:ascii="GHEA Mariam" w:eastAsia="GHEA Mariam" w:hAnsi="GHEA Mariam" w:cs="GHEA Mariam"/>
          <w:b/>
          <w:sz w:val="24"/>
          <w:szCs w:val="24"/>
          <w:lang w:val="hy-AM"/>
        </w:rPr>
        <w:t>Ո Ր Ո Շ Ե Ց</w:t>
      </w:r>
    </w:p>
    <w:p w14:paraId="7E7917EE" w14:textId="77777777" w:rsidR="00CD2935" w:rsidRPr="001B03DF" w:rsidRDefault="00CD2935" w:rsidP="005A3AB1">
      <w:pPr>
        <w:tabs>
          <w:tab w:val="left" w:pos="567"/>
        </w:tabs>
        <w:spacing w:line="360" w:lineRule="auto"/>
        <w:ind w:leftChars="0" w:left="-2" w:firstLineChars="0" w:firstLine="567"/>
        <w:jc w:val="center"/>
        <w:rPr>
          <w:rFonts w:ascii="GHEA Mariam" w:eastAsia="GHEA Mariam" w:hAnsi="GHEA Mariam" w:cs="GHEA Mariam"/>
          <w:b/>
          <w:sz w:val="20"/>
          <w:szCs w:val="20"/>
          <w:lang w:val="hy-AM"/>
        </w:rPr>
      </w:pPr>
    </w:p>
    <w:p w14:paraId="357EAAF8" w14:textId="5C485DC2" w:rsidR="00F652C8" w:rsidRPr="009C33F0" w:rsidRDefault="008C2F61" w:rsidP="005A3AB1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</w:pPr>
      <w:r w:rsidRPr="008C2F61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Մեղադրյալ </w:t>
      </w:r>
      <w:r w:rsidRPr="00CF172E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Գառնիկ Կասոմիկի Բաղդասարյանի</w:t>
      </w:r>
      <w:r w:rsidRPr="008C2F61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վերաբերյալ </w:t>
      </w:r>
      <w:r w:rsidR="00F70146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ՀՀ քրեական օրենսգրքի 195-րդ հոդվածի 1-ին մասով </w:t>
      </w:r>
      <w:r w:rsidR="003F15E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ՀՀ </w:t>
      </w:r>
      <w:r w:rsidR="00AC5DB0" w:rsidRPr="00AC5DB0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վ</w:t>
      </w:r>
      <w:r w:rsidR="003F15E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երաքննիչ քրեական դատարանի՝ </w:t>
      </w:r>
      <w:r w:rsidR="003F15EF"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2023 թվականի</w:t>
      </w:r>
      <w:r w:rsidR="003F15E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նոյեմբերի </w:t>
      </w:r>
      <w:r w:rsidR="003F15EF" w:rsidRPr="002E350E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10</w:t>
      </w:r>
      <w:r w:rsidR="003F15EF"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-ի</w:t>
      </w:r>
      <w:r w:rsidR="003F15E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որոշումը </w:t>
      </w:r>
      <w:r w:rsidR="006E186E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թողնել անփոփոխ՝ հիմք ընդունելով Վճռաբեկ դատարանի որոշմամբ արտահայտված իրավական դիրքորոշումները</w:t>
      </w:r>
      <w:r w:rsidR="00F652C8" w:rsidRPr="00F652C8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:</w:t>
      </w:r>
    </w:p>
    <w:p w14:paraId="4089B358" w14:textId="2AA755D7" w:rsidR="00F652C8" w:rsidRPr="00F652C8" w:rsidRDefault="00F652C8" w:rsidP="005A3AB1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</w:pPr>
      <w:r w:rsidRPr="00F652C8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>Որոշումն օրինական ուժի մեջ է մտնում կայացնելու օրը:</w:t>
      </w:r>
      <w:r w:rsidRPr="001B03DF"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  <w:t xml:space="preserve"> </w:t>
      </w:r>
    </w:p>
    <w:p w14:paraId="67FFD9C1" w14:textId="77777777" w:rsidR="00B05411" w:rsidRPr="001B03DF" w:rsidRDefault="00B05411" w:rsidP="005A3AB1">
      <w:pPr>
        <w:tabs>
          <w:tab w:val="left" w:pos="567"/>
        </w:tabs>
        <w:spacing w:line="360" w:lineRule="auto"/>
        <w:ind w:leftChars="0" w:left="-2" w:firstLineChars="0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</w:pPr>
    </w:p>
    <w:p w14:paraId="0EE84AF2" w14:textId="77777777" w:rsidR="00700340" w:rsidRPr="001B03DF" w:rsidRDefault="00700340" w:rsidP="00ED4F44">
      <w:pPr>
        <w:spacing w:line="480" w:lineRule="auto"/>
        <w:ind w:right="-8" w:hanging="2"/>
        <w:jc w:val="right"/>
        <w:rPr>
          <w:rFonts w:ascii="GHEA Mariam" w:hAnsi="GHEA Mariam"/>
          <w:sz w:val="24"/>
          <w:szCs w:val="24"/>
          <w:lang w:val="hy-AM"/>
        </w:rPr>
      </w:pPr>
      <w:r w:rsidRPr="001B03DF">
        <w:rPr>
          <w:rFonts w:ascii="GHEA Mariam" w:hAnsi="GHEA Mariam"/>
          <w:sz w:val="24"/>
          <w:szCs w:val="24"/>
          <w:lang w:val="hy-AM"/>
        </w:rPr>
        <w:t xml:space="preserve">Նախագահող`  </w:t>
      </w:r>
      <w:r w:rsidRPr="001B03DF">
        <w:rPr>
          <w:rFonts w:ascii="GHEA Mariam" w:hAnsi="GHEA Mariam"/>
          <w:sz w:val="24"/>
          <w:szCs w:val="24"/>
          <w:lang w:val="hy-AM"/>
        </w:rPr>
        <w:tab/>
        <w:t xml:space="preserve"> </w:t>
      </w:r>
      <w:r w:rsidRPr="001B03DF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 Հ.ԱՍԱՏՐՅԱՆ</w:t>
      </w:r>
      <w:r w:rsidRPr="001B03DF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008FD546" w14:textId="1D13781F" w:rsidR="00700340" w:rsidRDefault="00700340" w:rsidP="00ED4F44">
      <w:pPr>
        <w:spacing w:line="480" w:lineRule="auto"/>
        <w:ind w:right="-8" w:hanging="2"/>
        <w:jc w:val="right"/>
        <w:rPr>
          <w:rFonts w:ascii="GHEA Mariam" w:hAnsi="GHEA Mariam"/>
          <w:sz w:val="24"/>
          <w:szCs w:val="24"/>
          <w:u w:val="single"/>
          <w:lang w:val="hy-AM"/>
        </w:rPr>
      </w:pPr>
      <w:r w:rsidRPr="001B03DF">
        <w:rPr>
          <w:rFonts w:ascii="GHEA Mariam" w:hAnsi="GHEA Mariam"/>
          <w:sz w:val="24"/>
          <w:szCs w:val="24"/>
          <w:lang w:val="es-ES_tradnl"/>
        </w:rPr>
        <w:t xml:space="preserve">   </w:t>
      </w:r>
      <w:r w:rsidRPr="001B03DF">
        <w:rPr>
          <w:rFonts w:ascii="GHEA Mariam" w:hAnsi="GHEA Mariam"/>
          <w:sz w:val="24"/>
          <w:szCs w:val="24"/>
          <w:lang w:val="hy-AM"/>
        </w:rPr>
        <w:t xml:space="preserve">Դատավորներ`  </w:t>
      </w:r>
      <w:r w:rsidRPr="001B03DF">
        <w:rPr>
          <w:rFonts w:ascii="GHEA Mariam" w:hAnsi="GHEA Mariam"/>
          <w:sz w:val="24"/>
          <w:szCs w:val="24"/>
          <w:lang w:val="hy-AM"/>
        </w:rPr>
        <w:tab/>
        <w:t xml:space="preserve">    </w:t>
      </w:r>
      <w:r w:rsidRPr="001B03DF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Ս.ԱՎԵՏԻՍՅԱՆ</w:t>
      </w:r>
    </w:p>
    <w:p w14:paraId="422D5464" w14:textId="528BE549" w:rsidR="00ED4F44" w:rsidRDefault="00ED4F44" w:rsidP="00ED4F44">
      <w:pPr>
        <w:tabs>
          <w:tab w:val="left" w:pos="360"/>
        </w:tabs>
        <w:spacing w:line="480" w:lineRule="auto"/>
        <w:ind w:leftChars="0" w:left="-2" w:right="-8" w:firstLineChars="0" w:firstLine="567"/>
        <w:jc w:val="right"/>
        <w:rPr>
          <w:rFonts w:ascii="GHEA Mariam" w:eastAsia="GHEA Mariam" w:hAnsi="GHEA Mariam" w:cs="GHEA Mariam"/>
          <w:color w:val="000000"/>
          <w:sz w:val="24"/>
          <w:szCs w:val="24"/>
          <w:u w:val="single"/>
          <w:lang w:val="hy-AM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u w:val="single"/>
          <w:lang w:val="hy-AM"/>
        </w:rPr>
        <w:t xml:space="preserve">                                                           </w:t>
      </w:r>
      <w:r w:rsidRPr="00ED4F44">
        <w:rPr>
          <w:rFonts w:ascii="GHEA Mariam" w:eastAsia="GHEA Mariam" w:hAnsi="GHEA Mariam" w:cs="GHEA Mariam"/>
          <w:color w:val="000000"/>
          <w:sz w:val="24"/>
          <w:szCs w:val="24"/>
          <w:u w:val="single"/>
          <w:lang w:val="hy-AM"/>
        </w:rPr>
        <w:t>Հ.ԳՐԻԳՈՐՅԱՆ</w:t>
      </w:r>
    </w:p>
    <w:p w14:paraId="0EF40340" w14:textId="0A5F27F2" w:rsidR="00ED4F44" w:rsidRPr="001B03DF" w:rsidRDefault="00ED4F44" w:rsidP="00ED4F44">
      <w:pPr>
        <w:tabs>
          <w:tab w:val="left" w:pos="360"/>
        </w:tabs>
        <w:spacing w:line="480" w:lineRule="auto"/>
        <w:ind w:leftChars="0" w:left="-2" w:right="-8" w:firstLineChars="0" w:firstLine="567"/>
        <w:jc w:val="right"/>
        <w:rPr>
          <w:rFonts w:ascii="GHEA Mariam" w:hAnsi="GHEA Mariam"/>
          <w:sz w:val="24"/>
          <w:szCs w:val="24"/>
          <w:u w:val="single"/>
          <w:lang w:val="pt-PT"/>
        </w:rPr>
      </w:pPr>
      <w:r>
        <w:rPr>
          <w:rFonts w:ascii="GHEA Mariam" w:eastAsia="GHEA Mariam" w:hAnsi="GHEA Mariam" w:cs="GHEA Mariam"/>
          <w:color w:val="000000"/>
          <w:sz w:val="24"/>
          <w:szCs w:val="24"/>
          <w:u w:val="single"/>
          <w:lang w:val="hy-AM"/>
        </w:rPr>
        <w:t xml:space="preserve">                                                           </w:t>
      </w:r>
      <w:r w:rsidRPr="00ED4F44">
        <w:rPr>
          <w:rFonts w:ascii="GHEA Mariam" w:eastAsia="GHEA Mariam" w:hAnsi="GHEA Mariam" w:cs="GHEA Mariam"/>
          <w:color w:val="000000"/>
          <w:sz w:val="24"/>
          <w:szCs w:val="24"/>
          <w:u w:val="single"/>
          <w:lang w:val="hy-AM"/>
        </w:rPr>
        <w:t>Ա.ԴԱՆԻԵԼՅԱՆ</w:t>
      </w:r>
    </w:p>
    <w:p w14:paraId="2EB2D148" w14:textId="473D0114" w:rsidR="00ED4F44" w:rsidRPr="001B03DF" w:rsidRDefault="00700340" w:rsidP="00ED4F44">
      <w:pPr>
        <w:tabs>
          <w:tab w:val="left" w:pos="360"/>
        </w:tabs>
        <w:spacing w:line="480" w:lineRule="auto"/>
        <w:ind w:leftChars="0" w:left="-2" w:right="-8" w:firstLineChars="0" w:firstLine="567"/>
        <w:jc w:val="right"/>
        <w:rPr>
          <w:rFonts w:ascii="GHEA Mariam" w:hAnsi="GHEA Mariam"/>
          <w:sz w:val="24"/>
          <w:szCs w:val="24"/>
          <w:u w:val="single"/>
          <w:lang w:val="hy-AM"/>
        </w:rPr>
      </w:pPr>
      <w:r w:rsidRPr="001B03DF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Լ.</w:t>
      </w:r>
      <w:r w:rsidRPr="00ED4F44">
        <w:rPr>
          <w:rFonts w:ascii="GHEA Mariam" w:eastAsia="GHEA Mariam" w:hAnsi="GHEA Mariam" w:cs="GHEA Mariam"/>
          <w:color w:val="000000"/>
          <w:sz w:val="24"/>
          <w:szCs w:val="24"/>
          <w:u w:val="single"/>
          <w:lang w:val="hy-AM"/>
        </w:rPr>
        <w:t>ԹԱԴԵՎՈՍՅԱՆ</w:t>
      </w:r>
    </w:p>
    <w:p w14:paraId="62D96AE7" w14:textId="77777777" w:rsidR="00700340" w:rsidRPr="001B03DF" w:rsidRDefault="00700340" w:rsidP="00ED4F44">
      <w:pPr>
        <w:spacing w:line="480" w:lineRule="auto"/>
        <w:ind w:right="-8" w:hanging="2"/>
        <w:jc w:val="right"/>
        <w:rPr>
          <w:rFonts w:ascii="GHEA Mariam" w:hAnsi="GHEA Mariam"/>
          <w:sz w:val="24"/>
          <w:szCs w:val="24"/>
          <w:lang w:val="hy-AM"/>
        </w:rPr>
      </w:pPr>
      <w:r w:rsidRPr="001B03DF">
        <w:rPr>
          <w:rFonts w:ascii="GHEA Mariam" w:hAnsi="GHEA Mariam"/>
          <w:sz w:val="24"/>
          <w:szCs w:val="24"/>
          <w:lang w:val="hy-AM"/>
        </w:rPr>
        <w:t xml:space="preserve">                                          </w:t>
      </w:r>
      <w:r w:rsidRPr="001B03DF">
        <w:rPr>
          <w:rFonts w:ascii="GHEA Mariam" w:hAnsi="GHEA Mariam"/>
          <w:sz w:val="24"/>
          <w:szCs w:val="24"/>
          <w:u w:val="single"/>
          <w:lang w:val="hy-AM"/>
        </w:rPr>
        <w:t xml:space="preserve">                                                             Ա.ՊՈՂՈՍՅԱՆ</w:t>
      </w:r>
    </w:p>
    <w:p w14:paraId="1962A39B" w14:textId="4F4A7685" w:rsidR="00EE5AE8" w:rsidRPr="001B03DF" w:rsidRDefault="00EE5AE8" w:rsidP="00401431">
      <w:pPr>
        <w:tabs>
          <w:tab w:val="left" w:pos="0"/>
        </w:tabs>
        <w:spacing w:line="480" w:lineRule="auto"/>
        <w:ind w:right="-150" w:hanging="2"/>
        <w:jc w:val="right"/>
        <w:rPr>
          <w:rFonts w:ascii="GHEA Mariam" w:hAnsi="GHEA Mariam"/>
          <w:sz w:val="24"/>
          <w:szCs w:val="24"/>
          <w:lang w:val="hy-AM"/>
        </w:rPr>
      </w:pPr>
    </w:p>
    <w:sectPr w:rsidR="00EE5AE8" w:rsidRPr="001B03DF" w:rsidSect="00ED4F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964" w:right="851" w:bottom="964" w:left="1701" w:header="425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0F8D" w14:textId="77777777" w:rsidR="003D582F" w:rsidRDefault="003D582F">
      <w:pPr>
        <w:ind w:hanging="2"/>
      </w:pPr>
      <w:r>
        <w:separator/>
      </w:r>
    </w:p>
  </w:endnote>
  <w:endnote w:type="continuationSeparator" w:id="0">
    <w:p w14:paraId="57A62E8B" w14:textId="77777777" w:rsidR="003D582F" w:rsidRDefault="003D582F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547C" w14:textId="77777777" w:rsidR="00401431" w:rsidRDefault="00401431">
    <w:pPr>
      <w:pStyle w:val="Footer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DD3" w14:textId="77777777" w:rsidR="00401431" w:rsidRPr="0096500D" w:rsidRDefault="00401431" w:rsidP="0096500D">
    <w:pPr>
      <w:pStyle w:val="Footer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DAC9" w14:textId="77777777" w:rsidR="00401431" w:rsidRDefault="00401431">
    <w:pPr>
      <w:pStyle w:val="Footer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E0B2" w14:textId="77777777" w:rsidR="003D582F" w:rsidRDefault="003D582F">
      <w:pPr>
        <w:ind w:hanging="2"/>
      </w:pPr>
      <w:r>
        <w:separator/>
      </w:r>
    </w:p>
  </w:footnote>
  <w:footnote w:type="continuationSeparator" w:id="0">
    <w:p w14:paraId="7123AD4A" w14:textId="77777777" w:rsidR="003D582F" w:rsidRDefault="003D582F">
      <w:pPr>
        <w:ind w:hanging="2"/>
      </w:pPr>
      <w:r>
        <w:continuationSeparator/>
      </w:r>
    </w:p>
  </w:footnote>
  <w:footnote w:id="1">
    <w:p w14:paraId="350BD85E" w14:textId="6E603128" w:rsidR="00DE2AAA" w:rsidRPr="00825554" w:rsidRDefault="00DE2AAA" w:rsidP="00DE2AAA">
      <w:pPr>
        <w:pStyle w:val="FootnoteText"/>
        <w:ind w:hanging="2"/>
        <w:rPr>
          <w:rFonts w:ascii="GHEA Mariam" w:hAnsi="GHEA Mariam"/>
          <w:lang w:val="en-US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</w:rPr>
        <w:t xml:space="preserve"> </w:t>
      </w:r>
      <w:r w:rsidRPr="00825554">
        <w:rPr>
          <w:rFonts w:ascii="GHEA Mariam" w:hAnsi="GHEA Mariam" w:cs="Sylfaen"/>
        </w:rPr>
        <w:t>Տե</w:t>
      </w:r>
      <w:r w:rsidRPr="00825554">
        <w:rPr>
          <w:rFonts w:ascii="GHEA Mariam" w:hAnsi="GHEA Mariam"/>
        </w:rPr>
        <w:t>'</w:t>
      </w:r>
      <w:r w:rsidRPr="00825554">
        <w:rPr>
          <w:rFonts w:ascii="GHEA Mariam" w:hAnsi="GHEA Mariam" w:cs="Sylfaen"/>
        </w:rPr>
        <w:t>ս</w:t>
      </w:r>
      <w:r w:rsidRPr="00825554">
        <w:rPr>
          <w:rFonts w:ascii="GHEA Mariam" w:hAnsi="GHEA Mariam"/>
        </w:rPr>
        <w:t xml:space="preserve"> </w:t>
      </w:r>
      <w:r w:rsidRPr="00825554">
        <w:rPr>
          <w:rFonts w:ascii="GHEA Mariam" w:hAnsi="GHEA Mariam" w:cs="Sylfaen"/>
        </w:rPr>
        <w:t>վարույթի</w:t>
      </w:r>
      <w:r w:rsidRPr="00825554">
        <w:rPr>
          <w:rFonts w:ascii="GHEA Mariam" w:hAnsi="GHEA Mariam"/>
        </w:rPr>
        <w:t xml:space="preserve"> </w:t>
      </w:r>
      <w:r w:rsidRPr="00825554">
        <w:rPr>
          <w:rFonts w:ascii="GHEA Mariam" w:hAnsi="GHEA Mariam" w:cs="Sylfaen"/>
        </w:rPr>
        <w:t>նյութեր</w:t>
      </w:r>
      <w:r w:rsidRPr="00825554">
        <w:rPr>
          <w:rFonts w:ascii="GHEA Mariam" w:hAnsi="GHEA Mariam"/>
        </w:rPr>
        <w:t xml:space="preserve">, </w:t>
      </w:r>
      <w:r w:rsidRPr="00825554">
        <w:rPr>
          <w:rFonts w:ascii="GHEA Mariam" w:hAnsi="GHEA Mariam" w:cs="Sylfaen"/>
        </w:rPr>
        <w:t>հատոր</w:t>
      </w:r>
      <w:r w:rsidR="00003207" w:rsidRPr="00825554">
        <w:rPr>
          <w:rFonts w:ascii="GHEA Mariam" w:hAnsi="GHEA Mariam"/>
        </w:rPr>
        <w:t xml:space="preserve"> </w:t>
      </w:r>
      <w:r w:rsidR="00003207" w:rsidRPr="00825554">
        <w:rPr>
          <w:rFonts w:ascii="GHEA Mariam" w:hAnsi="GHEA Mariam"/>
          <w:lang w:val="en-US"/>
        </w:rPr>
        <w:t>1</w:t>
      </w:r>
      <w:r w:rsidRPr="00825554">
        <w:rPr>
          <w:rFonts w:ascii="GHEA Mariam" w:hAnsi="GHEA Mariam"/>
        </w:rPr>
        <w:t xml:space="preserve">, </w:t>
      </w:r>
      <w:r w:rsidRPr="00825554">
        <w:rPr>
          <w:rFonts w:ascii="GHEA Mariam" w:hAnsi="GHEA Mariam" w:cs="Sylfaen"/>
        </w:rPr>
        <w:t>թերթ</w:t>
      </w:r>
      <w:r w:rsidR="00003207" w:rsidRPr="00825554">
        <w:rPr>
          <w:rFonts w:ascii="GHEA Mariam" w:hAnsi="GHEA Mariam"/>
        </w:rPr>
        <w:t xml:space="preserve"> 1</w:t>
      </w:r>
      <w:r w:rsidR="00003207" w:rsidRPr="00825554">
        <w:rPr>
          <w:rFonts w:ascii="GHEA Mariam" w:hAnsi="GHEA Mariam"/>
          <w:lang w:val="en-US"/>
        </w:rPr>
        <w:t>80</w:t>
      </w:r>
      <w:r w:rsidRPr="00825554">
        <w:rPr>
          <w:rFonts w:ascii="GHEA Mariam" w:hAnsi="GHEA Mariam"/>
        </w:rPr>
        <w:t>:</w:t>
      </w:r>
    </w:p>
  </w:footnote>
  <w:footnote w:id="2">
    <w:p w14:paraId="52F0C0D4" w14:textId="55D80A7A" w:rsidR="00697496" w:rsidRPr="00825554" w:rsidRDefault="00697496" w:rsidP="00697496">
      <w:pPr>
        <w:pStyle w:val="FootnoteText"/>
        <w:ind w:hanging="2"/>
        <w:rPr>
          <w:rFonts w:ascii="GHEA Mariam" w:hAnsi="GHEA Mariam"/>
          <w:lang w:val="en-US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</w:rPr>
        <w:t>Տե</w:t>
      </w:r>
      <w:r w:rsidRPr="00825554">
        <w:rPr>
          <w:rFonts w:ascii="GHEA Mariam" w:hAnsi="GHEA Mariam"/>
          <w:lang w:val="en-US"/>
        </w:rPr>
        <w:t>'</w:t>
      </w:r>
      <w:r w:rsidRPr="00825554">
        <w:rPr>
          <w:rFonts w:ascii="GHEA Mariam" w:hAnsi="GHEA Mariam" w:cs="Sylfaen"/>
        </w:rPr>
        <w:t>ս</w:t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</w:rPr>
        <w:t>վարույթի</w:t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</w:rPr>
        <w:t>նյութեր</w:t>
      </w:r>
      <w:r w:rsidRPr="00825554">
        <w:rPr>
          <w:rFonts w:ascii="GHEA Mariam" w:hAnsi="GHEA Mariam"/>
          <w:lang w:val="en-US"/>
        </w:rPr>
        <w:t xml:space="preserve">, </w:t>
      </w:r>
      <w:r w:rsidRPr="00825554">
        <w:rPr>
          <w:rFonts w:ascii="GHEA Mariam" w:hAnsi="GHEA Mariam" w:cs="Sylfaen"/>
        </w:rPr>
        <w:t>հատոր</w:t>
      </w:r>
      <w:r w:rsidRPr="00825554">
        <w:rPr>
          <w:rFonts w:ascii="GHEA Mariam" w:hAnsi="GHEA Mariam"/>
          <w:lang w:val="en-US"/>
        </w:rPr>
        <w:t xml:space="preserve"> 1, </w:t>
      </w:r>
      <w:r w:rsidRPr="00825554">
        <w:rPr>
          <w:rFonts w:ascii="GHEA Mariam" w:hAnsi="GHEA Mariam" w:cs="Sylfaen"/>
        </w:rPr>
        <w:t>թե</w:t>
      </w:r>
      <w:r w:rsidRPr="00825554">
        <w:rPr>
          <w:rFonts w:ascii="GHEA Mariam" w:hAnsi="GHEA Mariam" w:cs="Sylfaen"/>
          <w:lang w:val="hy-AM"/>
        </w:rPr>
        <w:t>րթեր 21-24, 43-45</w:t>
      </w:r>
      <w:r w:rsidRPr="00825554">
        <w:rPr>
          <w:rFonts w:ascii="GHEA Mariam" w:hAnsi="GHEA Mariam"/>
          <w:lang w:val="en-US"/>
        </w:rPr>
        <w:t>:</w:t>
      </w:r>
    </w:p>
  </w:footnote>
  <w:footnote w:id="3">
    <w:p w14:paraId="06E9753E" w14:textId="77777777" w:rsidR="005764CC" w:rsidRPr="00825554" w:rsidRDefault="005764CC" w:rsidP="005764CC">
      <w:pPr>
        <w:pStyle w:val="FootnoteText"/>
        <w:ind w:hanging="2"/>
        <w:rPr>
          <w:rFonts w:ascii="GHEA Mariam" w:hAnsi="GHEA Mariam"/>
          <w:lang w:val="en-US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  <w:lang w:val="en-US"/>
        </w:rPr>
        <w:t>Տե</w:t>
      </w:r>
      <w:r w:rsidRPr="00825554">
        <w:rPr>
          <w:rFonts w:ascii="GHEA Mariam" w:hAnsi="GHEA Mariam"/>
          <w:lang w:val="en-US"/>
        </w:rPr>
        <w:t>'</w:t>
      </w:r>
      <w:r w:rsidRPr="00825554">
        <w:rPr>
          <w:rFonts w:ascii="GHEA Mariam" w:hAnsi="GHEA Mariam" w:cs="Sylfaen"/>
          <w:lang w:val="en-US"/>
        </w:rPr>
        <w:t>ս</w:t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  <w:lang w:val="en-US"/>
        </w:rPr>
        <w:t>վարույթի</w:t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  <w:lang w:val="en-US"/>
        </w:rPr>
        <w:t>նյութեր</w:t>
      </w:r>
      <w:r w:rsidRPr="00825554">
        <w:rPr>
          <w:rFonts w:ascii="GHEA Mariam" w:hAnsi="GHEA Mariam"/>
          <w:lang w:val="en-US"/>
        </w:rPr>
        <w:t xml:space="preserve">, </w:t>
      </w:r>
      <w:r w:rsidRPr="00825554">
        <w:rPr>
          <w:rFonts w:ascii="GHEA Mariam" w:hAnsi="GHEA Mariam" w:cs="Sylfaen"/>
          <w:lang w:val="en-US"/>
        </w:rPr>
        <w:t>հատոր</w:t>
      </w:r>
      <w:r w:rsidRPr="00825554">
        <w:rPr>
          <w:rFonts w:ascii="GHEA Mariam" w:hAnsi="GHEA Mariam"/>
          <w:lang w:val="en-US"/>
        </w:rPr>
        <w:t xml:space="preserve"> 2, </w:t>
      </w:r>
      <w:r w:rsidRPr="00825554">
        <w:rPr>
          <w:rFonts w:ascii="GHEA Mariam" w:hAnsi="GHEA Mariam" w:cs="Sylfaen"/>
          <w:lang w:val="en-US"/>
        </w:rPr>
        <w:t>թերթեր</w:t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/>
          <w:lang w:val="hy-AM"/>
        </w:rPr>
        <w:t>86-91</w:t>
      </w:r>
      <w:r w:rsidRPr="00825554">
        <w:rPr>
          <w:rFonts w:ascii="GHEA Mariam" w:hAnsi="GHEA Mariam" w:cs="Tahoma"/>
          <w:lang w:val="en-US"/>
        </w:rPr>
        <w:t>։</w:t>
      </w:r>
    </w:p>
  </w:footnote>
  <w:footnote w:id="4">
    <w:p w14:paraId="487258BB" w14:textId="4133DA12" w:rsidR="00CA681A" w:rsidRPr="00825554" w:rsidRDefault="00CA681A" w:rsidP="00CA681A">
      <w:pPr>
        <w:pStyle w:val="FootnoteText"/>
        <w:ind w:hanging="2"/>
        <w:rPr>
          <w:rFonts w:ascii="GHEA Mariam" w:hAnsi="GHEA Mariam"/>
          <w:lang w:val="en-US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  <w:lang w:val="en-US"/>
        </w:rPr>
        <w:t>Տե</w:t>
      </w:r>
      <w:r w:rsidRPr="00825554">
        <w:rPr>
          <w:rFonts w:ascii="GHEA Mariam" w:hAnsi="GHEA Mariam"/>
          <w:lang w:val="en-US"/>
        </w:rPr>
        <w:t>'</w:t>
      </w:r>
      <w:r w:rsidRPr="00825554">
        <w:rPr>
          <w:rFonts w:ascii="GHEA Mariam" w:hAnsi="GHEA Mariam" w:cs="Sylfaen"/>
          <w:lang w:val="en-US"/>
        </w:rPr>
        <w:t>ս</w:t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  <w:lang w:val="en-US"/>
        </w:rPr>
        <w:t>վարույթի</w:t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  <w:lang w:val="en-US"/>
        </w:rPr>
        <w:t>նյութեր</w:t>
      </w:r>
      <w:r w:rsidRPr="00825554">
        <w:rPr>
          <w:rFonts w:ascii="GHEA Mariam" w:hAnsi="GHEA Mariam"/>
          <w:lang w:val="en-US"/>
        </w:rPr>
        <w:t xml:space="preserve">, </w:t>
      </w:r>
      <w:r w:rsidRPr="00825554">
        <w:rPr>
          <w:rFonts w:ascii="GHEA Mariam" w:hAnsi="GHEA Mariam" w:cs="Sylfaen"/>
          <w:lang w:val="en-US"/>
        </w:rPr>
        <w:t>հատոր</w:t>
      </w:r>
      <w:r w:rsidRPr="00825554">
        <w:rPr>
          <w:rFonts w:ascii="GHEA Mariam" w:hAnsi="GHEA Mariam"/>
          <w:lang w:val="en-US"/>
        </w:rPr>
        <w:t xml:space="preserve"> 2, </w:t>
      </w:r>
      <w:r w:rsidRPr="00825554">
        <w:rPr>
          <w:rFonts w:ascii="GHEA Mariam" w:hAnsi="GHEA Mariam" w:cs="Sylfaen"/>
          <w:lang w:val="en-US"/>
        </w:rPr>
        <w:t>թերթեր</w:t>
      </w:r>
      <w:r w:rsidRPr="00825554">
        <w:rPr>
          <w:rFonts w:ascii="GHEA Mariam" w:hAnsi="GHEA Mariam"/>
          <w:lang w:val="en-US"/>
        </w:rPr>
        <w:t xml:space="preserve"> 81-85</w:t>
      </w:r>
      <w:r w:rsidRPr="00825554">
        <w:rPr>
          <w:rFonts w:ascii="GHEA Mariam" w:hAnsi="GHEA Mariam" w:cs="Tahoma"/>
          <w:lang w:val="en-US"/>
        </w:rPr>
        <w:t>։</w:t>
      </w:r>
    </w:p>
  </w:footnote>
  <w:footnote w:id="5">
    <w:p w14:paraId="27B02C31" w14:textId="5B8846A0" w:rsidR="00DB3BBA" w:rsidRPr="00825554" w:rsidRDefault="00DB3BBA" w:rsidP="00B47634">
      <w:pPr>
        <w:pStyle w:val="FootnoteText"/>
        <w:ind w:hanging="2"/>
        <w:rPr>
          <w:rFonts w:ascii="GHEA Mariam" w:hAnsi="GHEA Mariam"/>
          <w:lang w:val="en-US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en-US"/>
        </w:rPr>
        <w:t xml:space="preserve"> </w:t>
      </w:r>
      <w:r w:rsidR="00B47634" w:rsidRPr="00825554">
        <w:rPr>
          <w:rFonts w:ascii="GHEA Mariam" w:hAnsi="GHEA Mariam" w:cs="Sylfaen"/>
          <w:lang w:val="en-US"/>
        </w:rPr>
        <w:t>Տե</w:t>
      </w:r>
      <w:r w:rsidR="00B47634" w:rsidRPr="00825554">
        <w:rPr>
          <w:rFonts w:ascii="GHEA Mariam" w:hAnsi="GHEA Mariam"/>
          <w:lang w:val="en-US"/>
        </w:rPr>
        <w:t>'</w:t>
      </w:r>
      <w:r w:rsidR="00B47634" w:rsidRPr="00825554">
        <w:rPr>
          <w:rFonts w:ascii="GHEA Mariam" w:hAnsi="GHEA Mariam" w:cs="Sylfaen"/>
          <w:lang w:val="en-US"/>
        </w:rPr>
        <w:t>ս</w:t>
      </w:r>
      <w:r w:rsidR="00B47634" w:rsidRPr="00825554">
        <w:rPr>
          <w:rFonts w:ascii="GHEA Mariam" w:hAnsi="GHEA Mariam"/>
          <w:lang w:val="en-US"/>
        </w:rPr>
        <w:t xml:space="preserve"> </w:t>
      </w:r>
      <w:r w:rsidR="00B47634" w:rsidRPr="00825554">
        <w:rPr>
          <w:rFonts w:ascii="GHEA Mariam" w:hAnsi="GHEA Mariam" w:cs="Sylfaen"/>
          <w:lang w:val="en-US"/>
        </w:rPr>
        <w:t>վարույթի</w:t>
      </w:r>
      <w:r w:rsidR="00B47634" w:rsidRPr="00825554">
        <w:rPr>
          <w:rFonts w:ascii="GHEA Mariam" w:hAnsi="GHEA Mariam"/>
          <w:lang w:val="en-US"/>
        </w:rPr>
        <w:t xml:space="preserve"> </w:t>
      </w:r>
      <w:r w:rsidR="00B47634" w:rsidRPr="00825554">
        <w:rPr>
          <w:rFonts w:ascii="GHEA Mariam" w:hAnsi="GHEA Mariam" w:cs="Sylfaen"/>
          <w:lang w:val="en-US"/>
        </w:rPr>
        <w:t>նյութեր</w:t>
      </w:r>
      <w:r w:rsidR="00B47634" w:rsidRPr="00825554">
        <w:rPr>
          <w:rFonts w:ascii="GHEA Mariam" w:hAnsi="GHEA Mariam"/>
          <w:lang w:val="en-US"/>
        </w:rPr>
        <w:t xml:space="preserve">, </w:t>
      </w:r>
      <w:r w:rsidR="00B47634" w:rsidRPr="00825554">
        <w:rPr>
          <w:rFonts w:ascii="GHEA Mariam" w:hAnsi="GHEA Mariam" w:cs="Sylfaen"/>
          <w:lang w:val="en-US"/>
        </w:rPr>
        <w:t>հատոր</w:t>
      </w:r>
      <w:r w:rsidR="00B47634" w:rsidRPr="00825554">
        <w:rPr>
          <w:rFonts w:ascii="GHEA Mariam" w:hAnsi="GHEA Mariam"/>
          <w:lang w:val="en-US"/>
        </w:rPr>
        <w:t xml:space="preserve"> 2, </w:t>
      </w:r>
      <w:r w:rsidR="00B47634" w:rsidRPr="00825554">
        <w:rPr>
          <w:rFonts w:ascii="GHEA Mariam" w:hAnsi="GHEA Mariam" w:cs="Sylfaen"/>
          <w:lang w:val="en-US"/>
        </w:rPr>
        <w:t>թերթեր</w:t>
      </w:r>
      <w:r w:rsidR="00B47634" w:rsidRPr="00825554">
        <w:rPr>
          <w:rFonts w:ascii="GHEA Mariam" w:hAnsi="GHEA Mariam"/>
          <w:lang w:val="en-US"/>
        </w:rPr>
        <w:t xml:space="preserve"> </w:t>
      </w:r>
      <w:r w:rsidR="00B47634" w:rsidRPr="00825554">
        <w:rPr>
          <w:rFonts w:ascii="GHEA Mariam" w:hAnsi="GHEA Mariam"/>
          <w:lang w:val="hy-AM"/>
        </w:rPr>
        <w:t>126-129</w:t>
      </w:r>
      <w:r w:rsidR="00B47634" w:rsidRPr="00825554">
        <w:rPr>
          <w:rFonts w:ascii="GHEA Mariam" w:hAnsi="GHEA Mariam" w:cs="Tahoma"/>
          <w:lang w:val="en-US"/>
        </w:rPr>
        <w:t>։</w:t>
      </w:r>
    </w:p>
  </w:footnote>
  <w:footnote w:id="6">
    <w:p w14:paraId="7AC22EB7" w14:textId="509283A2" w:rsidR="00DB3BBA" w:rsidRPr="00825554" w:rsidRDefault="00DB3BBA" w:rsidP="00B47634">
      <w:pPr>
        <w:pStyle w:val="FootnoteText"/>
        <w:ind w:hanging="2"/>
        <w:rPr>
          <w:rFonts w:ascii="GHEA Mariam" w:hAnsi="GHEA Mariam"/>
          <w:lang w:val="en-US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en-US"/>
        </w:rPr>
        <w:t xml:space="preserve"> </w:t>
      </w:r>
      <w:r w:rsidR="00B47634" w:rsidRPr="00825554">
        <w:rPr>
          <w:rFonts w:ascii="GHEA Mariam" w:hAnsi="GHEA Mariam" w:cs="Sylfaen"/>
          <w:lang w:val="en-US"/>
        </w:rPr>
        <w:t>Տե</w:t>
      </w:r>
      <w:r w:rsidR="00B47634" w:rsidRPr="00825554">
        <w:rPr>
          <w:rFonts w:ascii="GHEA Mariam" w:hAnsi="GHEA Mariam"/>
          <w:lang w:val="en-US"/>
        </w:rPr>
        <w:t>'</w:t>
      </w:r>
      <w:r w:rsidR="00B47634" w:rsidRPr="00825554">
        <w:rPr>
          <w:rFonts w:ascii="GHEA Mariam" w:hAnsi="GHEA Mariam" w:cs="Sylfaen"/>
          <w:lang w:val="en-US"/>
        </w:rPr>
        <w:t>ս</w:t>
      </w:r>
      <w:r w:rsidR="00B47634" w:rsidRPr="00825554">
        <w:rPr>
          <w:rFonts w:ascii="GHEA Mariam" w:hAnsi="GHEA Mariam"/>
          <w:lang w:val="en-US"/>
        </w:rPr>
        <w:t xml:space="preserve"> </w:t>
      </w:r>
      <w:r w:rsidR="00B47634" w:rsidRPr="00825554">
        <w:rPr>
          <w:rFonts w:ascii="GHEA Mariam" w:hAnsi="GHEA Mariam" w:cs="Sylfaen"/>
          <w:lang w:val="en-US"/>
        </w:rPr>
        <w:t>վարույթի</w:t>
      </w:r>
      <w:r w:rsidR="00B47634" w:rsidRPr="00825554">
        <w:rPr>
          <w:rFonts w:ascii="GHEA Mariam" w:hAnsi="GHEA Mariam"/>
          <w:lang w:val="en-US"/>
        </w:rPr>
        <w:t xml:space="preserve"> </w:t>
      </w:r>
      <w:r w:rsidR="00B47634" w:rsidRPr="00825554">
        <w:rPr>
          <w:rFonts w:ascii="GHEA Mariam" w:hAnsi="GHEA Mariam" w:cs="Sylfaen"/>
          <w:lang w:val="en-US"/>
        </w:rPr>
        <w:t>նյութեր</w:t>
      </w:r>
      <w:r w:rsidR="00B47634" w:rsidRPr="00825554">
        <w:rPr>
          <w:rFonts w:ascii="GHEA Mariam" w:hAnsi="GHEA Mariam"/>
          <w:lang w:val="en-US"/>
        </w:rPr>
        <w:t xml:space="preserve">, </w:t>
      </w:r>
      <w:r w:rsidR="00B47634" w:rsidRPr="00825554">
        <w:rPr>
          <w:rFonts w:ascii="GHEA Mariam" w:hAnsi="GHEA Mariam" w:cs="Sylfaen"/>
          <w:lang w:val="en-US"/>
        </w:rPr>
        <w:t>հատոր</w:t>
      </w:r>
      <w:r w:rsidR="00B47634" w:rsidRPr="00825554">
        <w:rPr>
          <w:rFonts w:ascii="GHEA Mariam" w:hAnsi="GHEA Mariam"/>
          <w:lang w:val="en-US"/>
        </w:rPr>
        <w:t xml:space="preserve"> 2, </w:t>
      </w:r>
      <w:r w:rsidR="00B47634" w:rsidRPr="00825554">
        <w:rPr>
          <w:rFonts w:ascii="GHEA Mariam" w:hAnsi="GHEA Mariam" w:cs="Sylfaen"/>
          <w:lang w:val="en-US"/>
        </w:rPr>
        <w:t>թերթեր</w:t>
      </w:r>
      <w:r w:rsidR="00B47634" w:rsidRPr="00825554">
        <w:rPr>
          <w:rFonts w:ascii="GHEA Mariam" w:hAnsi="GHEA Mariam"/>
          <w:lang w:val="en-US"/>
        </w:rPr>
        <w:t xml:space="preserve"> </w:t>
      </w:r>
      <w:r w:rsidR="00B47634" w:rsidRPr="00825554">
        <w:rPr>
          <w:rFonts w:ascii="GHEA Mariam" w:hAnsi="GHEA Mariam"/>
          <w:lang w:val="hy-AM"/>
        </w:rPr>
        <w:t>124</w:t>
      </w:r>
      <w:r w:rsidR="00B47634" w:rsidRPr="00825554">
        <w:rPr>
          <w:rFonts w:ascii="GHEA Mariam" w:hAnsi="GHEA Mariam"/>
          <w:lang w:val="en-US"/>
        </w:rPr>
        <w:t>-</w:t>
      </w:r>
      <w:r w:rsidR="00B47634" w:rsidRPr="00825554">
        <w:rPr>
          <w:rFonts w:ascii="GHEA Mariam" w:hAnsi="GHEA Mariam"/>
          <w:lang w:val="hy-AM"/>
        </w:rPr>
        <w:t>12</w:t>
      </w:r>
      <w:r w:rsidR="00B47634" w:rsidRPr="00825554">
        <w:rPr>
          <w:rFonts w:ascii="GHEA Mariam" w:hAnsi="GHEA Mariam"/>
          <w:lang w:val="en-US"/>
        </w:rPr>
        <w:t>5</w:t>
      </w:r>
      <w:r w:rsidR="00B47634" w:rsidRPr="00825554">
        <w:rPr>
          <w:rFonts w:ascii="GHEA Mariam" w:hAnsi="GHEA Mariam" w:cs="Tahoma"/>
          <w:lang w:val="en-US"/>
        </w:rPr>
        <w:t>։</w:t>
      </w:r>
    </w:p>
  </w:footnote>
  <w:footnote w:id="7">
    <w:p w14:paraId="2EE25C0B" w14:textId="6EE7DC5E" w:rsidR="006C6845" w:rsidRPr="00825554" w:rsidRDefault="006C6845" w:rsidP="006C6845">
      <w:pPr>
        <w:pStyle w:val="FootnoteText"/>
        <w:ind w:hanging="2"/>
        <w:rPr>
          <w:rFonts w:ascii="GHEA Mariam" w:hAnsi="GHEA Mariam"/>
          <w:lang w:val="en-US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  <w:lang w:val="en-US"/>
        </w:rPr>
        <w:t>Տե</w:t>
      </w:r>
      <w:r w:rsidRPr="00825554">
        <w:rPr>
          <w:rFonts w:ascii="GHEA Mariam" w:hAnsi="GHEA Mariam"/>
          <w:lang w:val="en-US"/>
        </w:rPr>
        <w:t>'</w:t>
      </w:r>
      <w:r w:rsidRPr="00825554">
        <w:rPr>
          <w:rFonts w:ascii="GHEA Mariam" w:hAnsi="GHEA Mariam" w:cs="Sylfaen"/>
          <w:lang w:val="en-US"/>
        </w:rPr>
        <w:t>ս</w:t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  <w:lang w:val="en-US"/>
        </w:rPr>
        <w:t>վարույթի</w:t>
      </w:r>
      <w:r w:rsidRPr="00825554">
        <w:rPr>
          <w:rFonts w:ascii="GHEA Mariam" w:hAnsi="GHEA Mariam"/>
          <w:lang w:val="en-US"/>
        </w:rPr>
        <w:t xml:space="preserve"> </w:t>
      </w:r>
      <w:r w:rsidRPr="00825554">
        <w:rPr>
          <w:rFonts w:ascii="GHEA Mariam" w:hAnsi="GHEA Mariam" w:cs="Sylfaen"/>
          <w:lang w:val="en-US"/>
        </w:rPr>
        <w:t>նյութեր</w:t>
      </w:r>
      <w:r w:rsidRPr="00825554">
        <w:rPr>
          <w:rFonts w:ascii="GHEA Mariam" w:hAnsi="GHEA Mariam"/>
          <w:lang w:val="en-US"/>
        </w:rPr>
        <w:t xml:space="preserve">, </w:t>
      </w:r>
      <w:r w:rsidRPr="00825554">
        <w:rPr>
          <w:rFonts w:ascii="GHEA Mariam" w:hAnsi="GHEA Mariam" w:cs="Sylfaen"/>
          <w:lang w:val="en-US"/>
        </w:rPr>
        <w:t>հատոր</w:t>
      </w:r>
      <w:r w:rsidRPr="00825554">
        <w:rPr>
          <w:rFonts w:ascii="GHEA Mariam" w:hAnsi="GHEA Mariam"/>
          <w:lang w:val="en-US"/>
        </w:rPr>
        <w:t xml:space="preserve"> 3, </w:t>
      </w:r>
      <w:r w:rsidRPr="00825554">
        <w:rPr>
          <w:rFonts w:ascii="GHEA Mariam" w:hAnsi="GHEA Mariam" w:cs="Sylfaen"/>
          <w:lang w:val="en-US"/>
        </w:rPr>
        <w:t>թերթեր</w:t>
      </w:r>
      <w:r w:rsidR="006D6032" w:rsidRPr="00825554">
        <w:rPr>
          <w:rFonts w:ascii="GHEA Mariam" w:hAnsi="GHEA Mariam"/>
          <w:lang w:val="en-US"/>
        </w:rPr>
        <w:t xml:space="preserve"> 79-85</w:t>
      </w:r>
      <w:r w:rsidRPr="00825554">
        <w:rPr>
          <w:rFonts w:ascii="GHEA Mariam" w:hAnsi="GHEA Mariam"/>
          <w:lang w:val="en-US"/>
        </w:rPr>
        <w:t>:</w:t>
      </w:r>
    </w:p>
  </w:footnote>
  <w:footnote w:id="8">
    <w:p w14:paraId="26C6155E" w14:textId="58044D14" w:rsidR="00DB3BBA" w:rsidRPr="00825554" w:rsidRDefault="00DB3BBA" w:rsidP="00DB3BBA">
      <w:pPr>
        <w:pStyle w:val="FootnoteText"/>
        <w:ind w:hanging="2"/>
        <w:jc w:val="both"/>
        <w:rPr>
          <w:rFonts w:ascii="GHEA Mariam" w:eastAsia="GHEA Mariam" w:hAnsi="GHEA Mariam" w:cs="Cambria Math"/>
          <w:lang w:val="hy-AM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hy-AM"/>
        </w:rPr>
        <w:t xml:space="preserve"> </w:t>
      </w:r>
      <w:r w:rsidRPr="00825554">
        <w:rPr>
          <w:rFonts w:ascii="GHEA Mariam" w:eastAsia="GHEA Mariam" w:hAnsi="GHEA Mariam" w:cs="Cambria Math"/>
          <w:lang w:val="hy-AM"/>
        </w:rPr>
        <w:t xml:space="preserve">Հայաստանի Հանրապետության քրեական դատավարության օրենսգրքի 483-րդ հոդվածի 25-րդ մասով սահմանված՝ մասնավոր մեղադրանքով վարույթը իրավասու դատավորների կողմից կիրառելու պահանջի իրացման նպատակով՝ ՀՀ </w:t>
      </w:r>
      <w:r w:rsidR="00AA6281" w:rsidRPr="00825554">
        <w:rPr>
          <w:rFonts w:ascii="GHEA Mariam" w:eastAsia="GHEA Mariam" w:hAnsi="GHEA Mariam" w:cs="Cambria Math"/>
          <w:lang w:val="hy-AM"/>
        </w:rPr>
        <w:t>Կ</w:t>
      </w:r>
      <w:r w:rsidRPr="00825554">
        <w:rPr>
          <w:rFonts w:ascii="GHEA Mariam" w:eastAsia="GHEA Mariam" w:hAnsi="GHEA Mariam" w:cs="Cambria Math"/>
          <w:lang w:val="hy-AM"/>
        </w:rPr>
        <w:t>առավարություն</w:t>
      </w:r>
      <w:r w:rsidR="00AA6281" w:rsidRPr="00825554">
        <w:rPr>
          <w:rFonts w:ascii="GHEA Mariam" w:eastAsia="GHEA Mariam" w:hAnsi="GHEA Mariam" w:cs="Cambria Math"/>
          <w:lang w:val="hy-AM"/>
        </w:rPr>
        <w:t>ը</w:t>
      </w:r>
      <w:r w:rsidRPr="00825554">
        <w:rPr>
          <w:rFonts w:ascii="GHEA Mariam" w:eastAsia="GHEA Mariam" w:hAnsi="GHEA Mariam" w:cs="Cambria Math"/>
          <w:lang w:val="hy-AM"/>
        </w:rPr>
        <w:t xml:space="preserve"> 2024 թվականի հոկտեմբերի 3-ի N 1551-Ա որոշմամբ հավանություն է տվել ՀՀ առաջին ատյանի ընդհանուր իրավասության դատարանների քրեական մասնագիտացման դատավորների թվակազմը ավելացնելու վերաբերյալ Բարձրագույն դատական խորհրդի՝ 2024 թվականի հունվարի 26-ի առաջարկությանը: Բարձրագույն դատական խորհրդի կողմից Հանրապետության նախագահին առաջարկված դատավորների թեկնածուները համապատասխան դատարանների դատավորի պաշտոնը ստանձնել են 2024 թվականի դեկտեմբերի 16-ի դրությամբ, իսկ ՀՀ քրեական դատավարության օրենսգրքի 54-րդ գլխով նախատեսված մասնավոր մեղադրանքով վարույթի կապակցությամբ քրեական հայցե</w:t>
      </w:r>
      <w:r w:rsidR="000F19A0" w:rsidRPr="00825554">
        <w:rPr>
          <w:rFonts w:ascii="GHEA Mariam" w:eastAsia="GHEA Mariam" w:hAnsi="GHEA Mariam" w:cs="Cambria Math"/>
          <w:lang w:val="hy-AM"/>
        </w:rPr>
        <w:t xml:space="preserve">ր ներկայացնելու մեկնարկային ժամկետ է սահմանվել </w:t>
      </w:r>
      <w:r w:rsidRPr="00825554">
        <w:rPr>
          <w:rFonts w:ascii="GHEA Mariam" w:eastAsia="GHEA Mariam" w:hAnsi="GHEA Mariam" w:cs="Cambria Math"/>
          <w:lang w:val="hy-AM"/>
        </w:rPr>
        <w:t>2024 թվականի դեկտեմբերի 17-</w:t>
      </w:r>
      <w:r w:rsidR="000F19A0" w:rsidRPr="00825554">
        <w:rPr>
          <w:rFonts w:ascii="GHEA Mariam" w:eastAsia="GHEA Mariam" w:hAnsi="GHEA Mariam" w:cs="Cambria Math"/>
          <w:lang w:val="hy-AM"/>
        </w:rPr>
        <w:t>ը</w:t>
      </w:r>
      <w:r w:rsidRPr="00825554">
        <w:rPr>
          <w:rFonts w:ascii="GHEA Mariam" w:eastAsia="GHEA Mariam" w:hAnsi="GHEA Mariam" w:cs="Cambria Math"/>
          <w:lang w:val="hy-AM"/>
        </w:rPr>
        <w:t>:</w:t>
      </w:r>
    </w:p>
  </w:footnote>
  <w:footnote w:id="9">
    <w:p w14:paraId="3D738FAF" w14:textId="382D6641" w:rsidR="005764CC" w:rsidRPr="00825554" w:rsidRDefault="005764CC">
      <w:pPr>
        <w:pStyle w:val="FootnoteText"/>
        <w:ind w:hanging="2"/>
        <w:rPr>
          <w:rFonts w:ascii="GHEA Mariam" w:hAnsi="GHEA Mariam"/>
          <w:lang w:val="hy-AM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hy-AM"/>
        </w:rPr>
        <w:t xml:space="preserve"> </w:t>
      </w:r>
      <w:r w:rsidR="00675C90" w:rsidRPr="00825554">
        <w:rPr>
          <w:rFonts w:ascii="GHEA Mariam" w:hAnsi="GHEA Mariam"/>
          <w:lang w:val="hy-AM"/>
        </w:rPr>
        <w:t xml:space="preserve">Տե'ս, </w:t>
      </w:r>
      <w:r w:rsidR="00675C90" w:rsidRPr="00825554">
        <w:rPr>
          <w:rFonts w:ascii="GHEA Mariam" w:hAnsi="GHEA Mariam"/>
          <w:i/>
          <w:iCs/>
          <w:lang w:val="hy-AM"/>
        </w:rPr>
        <w:t>mutatis mutandis,</w:t>
      </w:r>
      <w:r w:rsidR="00675C90" w:rsidRPr="00825554">
        <w:rPr>
          <w:rFonts w:ascii="GHEA Mariam" w:hAnsi="GHEA Mariam"/>
          <w:lang w:val="hy-AM"/>
        </w:rPr>
        <w:t xml:space="preserve"> Վճռաբեկ դատարանի՝ </w:t>
      </w:r>
      <w:r w:rsidR="00675C90" w:rsidRPr="00825554">
        <w:rPr>
          <w:rFonts w:ascii="GHEA Mariam" w:hAnsi="GHEA Mariam"/>
          <w:i/>
          <w:iCs/>
          <w:lang w:val="hy-AM"/>
        </w:rPr>
        <w:t>Տիգրան Առաքելյանի</w:t>
      </w:r>
      <w:r w:rsidR="00675C90" w:rsidRPr="00825554">
        <w:rPr>
          <w:rFonts w:ascii="GHEA Mariam" w:hAnsi="GHEA Mariam"/>
          <w:lang w:val="hy-AM"/>
        </w:rPr>
        <w:t xml:space="preserve"> գործով 2016 թվականի մարտի 30-ի թիվ ԵԱՔԴ/0217/01/14 որոշումը:</w:t>
      </w:r>
    </w:p>
  </w:footnote>
  <w:footnote w:id="10">
    <w:p w14:paraId="627C2C16" w14:textId="1CB40B6E" w:rsidR="00E00552" w:rsidRPr="00825554" w:rsidRDefault="00E00552">
      <w:pPr>
        <w:pStyle w:val="FootnoteText"/>
        <w:ind w:hanging="2"/>
        <w:rPr>
          <w:rFonts w:ascii="GHEA Mariam" w:hAnsi="GHEA Mariam"/>
          <w:lang w:val="hy-AM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hy-AM"/>
        </w:rPr>
        <w:t xml:space="preserve"> Տե'ս սույն որոշման 7-րդ կետը։</w:t>
      </w:r>
    </w:p>
  </w:footnote>
  <w:footnote w:id="11">
    <w:p w14:paraId="0AF56A2B" w14:textId="73D566F6" w:rsidR="00FF3ECD" w:rsidRPr="00825554" w:rsidRDefault="00FF3ECD" w:rsidP="00FF3ECD">
      <w:pPr>
        <w:pStyle w:val="FootnoteText"/>
        <w:ind w:hanging="2"/>
        <w:rPr>
          <w:rFonts w:ascii="GHEA Mariam" w:hAnsi="GHEA Mariam"/>
          <w:lang w:val="hy-AM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hy-AM"/>
        </w:rPr>
        <w:t xml:space="preserve"> </w:t>
      </w:r>
      <w:r w:rsidRPr="00825554">
        <w:rPr>
          <w:rFonts w:ascii="GHEA Mariam" w:hAnsi="GHEA Mariam" w:cs="Sylfaen"/>
          <w:lang w:val="hy-AM"/>
        </w:rPr>
        <w:t>Տե</w:t>
      </w:r>
      <w:r w:rsidRPr="00825554">
        <w:rPr>
          <w:rFonts w:ascii="GHEA Mariam" w:hAnsi="GHEA Mariam"/>
          <w:lang w:val="hy-AM"/>
        </w:rPr>
        <w:t>'</w:t>
      </w:r>
      <w:r w:rsidRPr="00825554">
        <w:rPr>
          <w:rFonts w:ascii="GHEA Mariam" w:hAnsi="GHEA Mariam" w:cs="Sylfaen"/>
          <w:lang w:val="hy-AM"/>
        </w:rPr>
        <w:t>ս</w:t>
      </w:r>
      <w:r w:rsidRPr="00825554">
        <w:rPr>
          <w:rFonts w:ascii="GHEA Mariam" w:hAnsi="GHEA Mariam"/>
          <w:lang w:val="hy-AM"/>
        </w:rPr>
        <w:t xml:space="preserve"> </w:t>
      </w:r>
      <w:r w:rsidRPr="00825554">
        <w:rPr>
          <w:rFonts w:ascii="GHEA Mariam" w:hAnsi="GHEA Mariam" w:cs="Sylfaen"/>
          <w:lang w:val="hy-AM"/>
        </w:rPr>
        <w:t>սույն</w:t>
      </w:r>
      <w:r w:rsidRPr="00825554">
        <w:rPr>
          <w:rFonts w:ascii="GHEA Mariam" w:hAnsi="GHEA Mariam"/>
          <w:lang w:val="hy-AM"/>
        </w:rPr>
        <w:t xml:space="preserve"> </w:t>
      </w:r>
      <w:r w:rsidRPr="00825554">
        <w:rPr>
          <w:rFonts w:ascii="GHEA Mariam" w:hAnsi="GHEA Mariam" w:cs="Sylfaen"/>
          <w:lang w:val="hy-AM"/>
        </w:rPr>
        <w:t>որոշման</w:t>
      </w:r>
      <w:r w:rsidR="0008144E" w:rsidRPr="00825554">
        <w:rPr>
          <w:rFonts w:ascii="GHEA Mariam" w:hAnsi="GHEA Mariam" w:cs="Sylfaen"/>
          <w:lang w:val="hy-AM"/>
        </w:rPr>
        <w:t xml:space="preserve"> 8</w:t>
      </w:r>
      <w:r w:rsidR="00F70146" w:rsidRPr="00825554">
        <w:rPr>
          <w:rFonts w:ascii="Cambria Math" w:hAnsi="Cambria Math" w:cs="Cambria Math"/>
          <w:lang w:val="hy-AM"/>
        </w:rPr>
        <w:t>․</w:t>
      </w:r>
      <w:r w:rsidR="00F70146" w:rsidRPr="00825554">
        <w:rPr>
          <w:rFonts w:ascii="GHEA Mariam" w:hAnsi="GHEA Mariam" w:cs="Sylfaen"/>
          <w:lang w:val="hy-AM"/>
        </w:rPr>
        <w:t>1</w:t>
      </w:r>
      <w:r w:rsidRPr="00825554">
        <w:rPr>
          <w:rFonts w:ascii="GHEA Mariam" w:hAnsi="GHEA Mariam" w:cs="Sylfaen"/>
          <w:lang w:val="hy-AM"/>
        </w:rPr>
        <w:t>-րդ կետը</w:t>
      </w:r>
      <w:r w:rsidRPr="00825554">
        <w:rPr>
          <w:rFonts w:ascii="GHEA Mariam" w:hAnsi="GHEA Mariam" w:cs="Tahoma"/>
          <w:lang w:val="hy-AM"/>
        </w:rPr>
        <w:t>։</w:t>
      </w:r>
    </w:p>
  </w:footnote>
  <w:footnote w:id="12">
    <w:p w14:paraId="7066EA33" w14:textId="5569380A" w:rsidR="00B80443" w:rsidRPr="00825554" w:rsidRDefault="00B80443">
      <w:pPr>
        <w:pStyle w:val="FootnoteText"/>
        <w:ind w:hanging="2"/>
        <w:rPr>
          <w:rFonts w:ascii="GHEA Mariam" w:hAnsi="GHEA Mariam"/>
          <w:lang w:val="hy-AM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hy-AM"/>
        </w:rPr>
        <w:t xml:space="preserve"> </w:t>
      </w:r>
      <w:r w:rsidRPr="00825554">
        <w:rPr>
          <w:rFonts w:ascii="GHEA Mariam" w:hAnsi="GHEA Mariam" w:cs="Sylfaen"/>
          <w:lang w:val="hy-AM"/>
        </w:rPr>
        <w:t>Տե</w:t>
      </w:r>
      <w:r w:rsidRPr="00825554">
        <w:rPr>
          <w:rFonts w:ascii="GHEA Mariam" w:hAnsi="GHEA Mariam"/>
          <w:lang w:val="hy-AM"/>
        </w:rPr>
        <w:t>'</w:t>
      </w:r>
      <w:r w:rsidRPr="00825554">
        <w:rPr>
          <w:rFonts w:ascii="GHEA Mariam" w:hAnsi="GHEA Mariam" w:cs="Sylfaen"/>
          <w:lang w:val="hy-AM"/>
        </w:rPr>
        <w:t>ս</w:t>
      </w:r>
      <w:r w:rsidRPr="00825554">
        <w:rPr>
          <w:rFonts w:ascii="GHEA Mariam" w:hAnsi="GHEA Mariam"/>
          <w:lang w:val="hy-AM"/>
        </w:rPr>
        <w:t xml:space="preserve"> </w:t>
      </w:r>
      <w:r w:rsidRPr="00825554">
        <w:rPr>
          <w:rFonts w:ascii="GHEA Mariam" w:hAnsi="GHEA Mariam" w:cs="Sylfaen"/>
          <w:lang w:val="hy-AM"/>
        </w:rPr>
        <w:t>սույն</w:t>
      </w:r>
      <w:r w:rsidRPr="00825554">
        <w:rPr>
          <w:rFonts w:ascii="GHEA Mariam" w:hAnsi="GHEA Mariam"/>
          <w:lang w:val="hy-AM"/>
        </w:rPr>
        <w:t xml:space="preserve"> </w:t>
      </w:r>
      <w:r w:rsidRPr="00825554">
        <w:rPr>
          <w:rFonts w:ascii="GHEA Mariam" w:hAnsi="GHEA Mariam" w:cs="Sylfaen"/>
          <w:lang w:val="hy-AM"/>
        </w:rPr>
        <w:t>որոշման</w:t>
      </w:r>
      <w:r w:rsidRPr="00825554">
        <w:rPr>
          <w:rFonts w:ascii="GHEA Mariam" w:hAnsi="GHEA Mariam"/>
          <w:lang w:val="hy-AM"/>
        </w:rPr>
        <w:t xml:space="preserve"> 2.1-</w:t>
      </w:r>
      <w:r w:rsidRPr="00825554">
        <w:rPr>
          <w:rFonts w:ascii="GHEA Mariam" w:hAnsi="GHEA Mariam" w:cs="Sylfaen"/>
          <w:lang w:val="hy-AM"/>
        </w:rPr>
        <w:t>րդ կետը:</w:t>
      </w:r>
    </w:p>
  </w:footnote>
  <w:footnote w:id="13">
    <w:p w14:paraId="4F040B30" w14:textId="3EAAF59D" w:rsidR="00E00552" w:rsidRPr="00825554" w:rsidRDefault="00E00552">
      <w:pPr>
        <w:pStyle w:val="FootnoteText"/>
        <w:ind w:hanging="2"/>
        <w:rPr>
          <w:rFonts w:ascii="GHEA Mariam" w:hAnsi="GHEA Mariam"/>
          <w:lang w:val="hy-AM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hy-AM"/>
        </w:rPr>
        <w:t xml:space="preserve"> Տե'ս սույն որոշման</w:t>
      </w:r>
      <w:r w:rsidR="0008144E" w:rsidRPr="00825554">
        <w:rPr>
          <w:rFonts w:ascii="GHEA Mariam" w:hAnsi="GHEA Mariam"/>
          <w:lang w:val="hy-AM"/>
        </w:rPr>
        <w:t xml:space="preserve"> 10</w:t>
      </w:r>
      <w:r w:rsidRPr="00825554">
        <w:rPr>
          <w:rFonts w:ascii="GHEA Mariam" w:hAnsi="GHEA Mariam"/>
          <w:lang w:val="hy-AM"/>
        </w:rPr>
        <w:t>-րդ կետը։</w:t>
      </w:r>
    </w:p>
  </w:footnote>
  <w:footnote w:id="14">
    <w:p w14:paraId="2701521B" w14:textId="4C84F9C9" w:rsidR="006C00CA" w:rsidRPr="00825554" w:rsidRDefault="006C00CA">
      <w:pPr>
        <w:pStyle w:val="FootnoteText"/>
        <w:ind w:hanging="2"/>
        <w:rPr>
          <w:rFonts w:ascii="GHEA Mariam" w:hAnsi="GHEA Mariam"/>
          <w:lang w:val="hy-AM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hy-AM"/>
        </w:rPr>
        <w:t xml:space="preserve"> </w:t>
      </w:r>
      <w:r w:rsidR="002713AD" w:rsidRPr="00825554">
        <w:rPr>
          <w:rFonts w:ascii="GHEA Mariam" w:hAnsi="GHEA Mariam"/>
          <w:lang w:val="hy-AM"/>
        </w:rPr>
        <w:t>Տե'ս սույն որոշման 7.1-րդ կետ</w:t>
      </w:r>
      <w:r w:rsidR="00F70146" w:rsidRPr="00825554">
        <w:rPr>
          <w:rFonts w:ascii="GHEA Mariam" w:hAnsi="GHEA Mariam"/>
          <w:lang w:val="hy-AM"/>
        </w:rPr>
        <w:t>ը</w:t>
      </w:r>
      <w:r w:rsidR="002713AD" w:rsidRPr="00825554">
        <w:rPr>
          <w:rFonts w:ascii="GHEA Mariam" w:hAnsi="GHEA Mariam"/>
          <w:lang w:val="hy-AM"/>
        </w:rPr>
        <w:t>:</w:t>
      </w:r>
    </w:p>
  </w:footnote>
  <w:footnote w:id="15">
    <w:p w14:paraId="2CDD4436" w14:textId="7A7C283A" w:rsidR="00F70146" w:rsidRPr="00825554" w:rsidRDefault="00F70146">
      <w:pPr>
        <w:pStyle w:val="FootnoteText"/>
        <w:ind w:hanging="2"/>
        <w:rPr>
          <w:rFonts w:ascii="GHEA Mariam" w:hAnsi="GHEA Mariam"/>
          <w:lang w:val="hy-AM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hy-AM"/>
        </w:rPr>
        <w:t xml:space="preserve"> </w:t>
      </w:r>
      <w:r w:rsidRPr="00825554">
        <w:rPr>
          <w:rFonts w:ascii="GHEA Mariam" w:hAnsi="GHEA Mariam"/>
          <w:lang w:val="hy-AM"/>
        </w:rPr>
        <w:t>Տե'ս սույն որոշման 8-րդ կետը։</w:t>
      </w:r>
    </w:p>
  </w:footnote>
  <w:footnote w:id="16">
    <w:p w14:paraId="3B122941" w14:textId="11ACB2E9" w:rsidR="002713AD" w:rsidRPr="00825554" w:rsidRDefault="002713AD">
      <w:pPr>
        <w:pStyle w:val="FootnoteText"/>
        <w:ind w:hanging="2"/>
        <w:rPr>
          <w:rFonts w:ascii="GHEA Mariam" w:hAnsi="GHEA Mariam"/>
          <w:lang w:val="hy-AM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hy-AM"/>
        </w:rPr>
        <w:t xml:space="preserve"> </w:t>
      </w:r>
      <w:r w:rsidRPr="00825554">
        <w:rPr>
          <w:rFonts w:ascii="GHEA Mariam" w:hAnsi="GHEA Mariam"/>
          <w:lang w:val="hy-AM"/>
        </w:rPr>
        <w:t>Տե'ս սույն որոշման 5-րդ և 5.4-րդ կետերը:</w:t>
      </w:r>
    </w:p>
  </w:footnote>
  <w:footnote w:id="17">
    <w:p w14:paraId="2984A040" w14:textId="01991BE8" w:rsidR="002713AD" w:rsidRPr="00825554" w:rsidRDefault="002713AD" w:rsidP="002713AD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825554">
        <w:rPr>
          <w:rStyle w:val="FootnoteReference"/>
          <w:rFonts w:ascii="GHEA Mariam" w:hAnsi="GHEA Mariam"/>
        </w:rPr>
        <w:footnoteRef/>
      </w:r>
      <w:r w:rsidRPr="00825554">
        <w:rPr>
          <w:rFonts w:ascii="GHEA Mariam" w:hAnsi="GHEA Mariam"/>
          <w:lang w:val="hy-AM"/>
        </w:rPr>
        <w:t xml:space="preserve"> </w:t>
      </w:r>
      <w:r w:rsidRPr="00825554">
        <w:rPr>
          <w:rFonts w:ascii="GHEA Mariam" w:hAnsi="GHEA Mariam"/>
          <w:lang w:val="hy-AM"/>
        </w:rPr>
        <w:t>Տե'ս սույն որոշման 9-րդ և 9.1-րդ կետերը։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3A04" w14:textId="77777777" w:rsidR="00401431" w:rsidRDefault="00401431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DF29" w14:textId="63A526BC" w:rsidR="00401431" w:rsidRDefault="00401431" w:rsidP="005D4ED1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GHEA Mariam" w:eastAsia="GHEA Mariam" w:hAnsi="GHEA Mariam" w:cs="GHEA Mariam"/>
        <w:color w:val="000000"/>
        <w:sz w:val="20"/>
        <w:szCs w:val="20"/>
      </w:rPr>
    </w:pPr>
    <w:r>
      <w:rPr>
        <w:rFonts w:ascii="GHEA Mariam" w:eastAsia="GHEA Mariam" w:hAnsi="GHEA Mariam" w:cs="GHEA Mariam"/>
        <w:color w:val="000000"/>
        <w:sz w:val="20"/>
        <w:szCs w:val="20"/>
      </w:rPr>
      <w:fldChar w:fldCharType="begin"/>
    </w:r>
    <w:r>
      <w:rPr>
        <w:rFonts w:ascii="GHEA Mariam" w:eastAsia="GHEA Mariam" w:hAnsi="GHEA Mariam" w:cs="GHEA Mariam"/>
        <w:color w:val="000000"/>
        <w:sz w:val="20"/>
        <w:szCs w:val="20"/>
      </w:rPr>
      <w:instrText>PAGE</w:instrTex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separate"/>
    </w:r>
    <w:r w:rsidR="0097234B">
      <w:rPr>
        <w:rFonts w:ascii="GHEA Mariam" w:eastAsia="GHEA Mariam" w:hAnsi="GHEA Mariam" w:cs="GHEA Mariam"/>
        <w:noProof/>
        <w:color w:val="000000"/>
        <w:sz w:val="20"/>
        <w:szCs w:val="20"/>
      </w:rPr>
      <w:t>2</w:t>
    </w:r>
    <w:r>
      <w:rPr>
        <w:rFonts w:ascii="GHEA Mariam" w:eastAsia="GHEA Mariam" w:hAnsi="GHEA Mariam" w:cs="GHEA Mariam"/>
        <w:color w:val="00000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6287" w14:textId="21A66E31" w:rsidR="00401431" w:rsidRPr="00401431" w:rsidRDefault="00401431" w:rsidP="00401431">
    <w:pPr>
      <w:pStyle w:val="Header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32E5"/>
    <w:multiLevelType w:val="hybridMultilevel"/>
    <w:tmpl w:val="7FA8B13E"/>
    <w:lvl w:ilvl="0" w:tplc="A858B112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" w15:restartNumberingAfterBreak="0">
    <w:nsid w:val="1FE3000A"/>
    <w:multiLevelType w:val="hybridMultilevel"/>
    <w:tmpl w:val="7666BD4E"/>
    <w:lvl w:ilvl="0" w:tplc="DD5256C0">
      <w:start w:val="1"/>
      <w:numFmt w:val="decimal"/>
      <w:lvlText w:val="%1)"/>
      <w:lvlJc w:val="left"/>
      <w:pPr>
        <w:ind w:left="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" w15:restartNumberingAfterBreak="0">
    <w:nsid w:val="2BA47C9C"/>
    <w:multiLevelType w:val="hybridMultilevel"/>
    <w:tmpl w:val="3670BA28"/>
    <w:lvl w:ilvl="0" w:tplc="3D1258CE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3B555F8B"/>
    <w:multiLevelType w:val="hybridMultilevel"/>
    <w:tmpl w:val="8F8EA568"/>
    <w:lvl w:ilvl="0" w:tplc="C20CBD08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439454CF"/>
    <w:multiLevelType w:val="hybridMultilevel"/>
    <w:tmpl w:val="736456EA"/>
    <w:lvl w:ilvl="0" w:tplc="F1C82818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475302AD"/>
    <w:multiLevelType w:val="hybridMultilevel"/>
    <w:tmpl w:val="79785418"/>
    <w:lvl w:ilvl="0" w:tplc="ECF2B918">
      <w:start w:val="11"/>
      <w:numFmt w:val="bullet"/>
      <w:lvlText w:val="-"/>
      <w:lvlJc w:val="left"/>
      <w:pPr>
        <w:ind w:left="1071" w:hanging="360"/>
      </w:pPr>
      <w:rPr>
        <w:rFonts w:ascii="GHEA Mariam" w:eastAsia="GHEA Mariam" w:hAnsi="GHEA Mariam" w:cs="GHEA Mariam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6" w15:restartNumberingAfterBreak="0">
    <w:nsid w:val="57105865"/>
    <w:multiLevelType w:val="hybridMultilevel"/>
    <w:tmpl w:val="A958483E"/>
    <w:lvl w:ilvl="0" w:tplc="A7888390">
      <w:start w:val="1"/>
      <w:numFmt w:val="decimal"/>
      <w:lvlText w:val="%1)"/>
      <w:lvlJc w:val="left"/>
      <w:pPr>
        <w:ind w:left="6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E0675D5"/>
    <w:multiLevelType w:val="hybridMultilevel"/>
    <w:tmpl w:val="56D20C40"/>
    <w:lvl w:ilvl="0" w:tplc="04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num w:numId="1" w16cid:durableId="1778940739">
    <w:abstractNumId w:val="5"/>
  </w:num>
  <w:num w:numId="2" w16cid:durableId="1857503747">
    <w:abstractNumId w:val="6"/>
  </w:num>
  <w:num w:numId="3" w16cid:durableId="237903988">
    <w:abstractNumId w:val="0"/>
  </w:num>
  <w:num w:numId="4" w16cid:durableId="1576665147">
    <w:abstractNumId w:val="4"/>
  </w:num>
  <w:num w:numId="5" w16cid:durableId="581456166">
    <w:abstractNumId w:val="3"/>
  </w:num>
  <w:num w:numId="6" w16cid:durableId="1978879733">
    <w:abstractNumId w:val="2"/>
  </w:num>
  <w:num w:numId="7" w16cid:durableId="910189813">
    <w:abstractNumId w:val="1"/>
  </w:num>
  <w:num w:numId="8" w16cid:durableId="1089236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hideSpellingErrors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E8"/>
    <w:rsid w:val="00000905"/>
    <w:rsid w:val="00002C25"/>
    <w:rsid w:val="0000303E"/>
    <w:rsid w:val="00003207"/>
    <w:rsid w:val="0000396F"/>
    <w:rsid w:val="00004747"/>
    <w:rsid w:val="00004963"/>
    <w:rsid w:val="000058B4"/>
    <w:rsid w:val="000076DB"/>
    <w:rsid w:val="000107C9"/>
    <w:rsid w:val="000120F8"/>
    <w:rsid w:val="000124F9"/>
    <w:rsid w:val="000127C4"/>
    <w:rsid w:val="000140B0"/>
    <w:rsid w:val="0001438F"/>
    <w:rsid w:val="00014C5D"/>
    <w:rsid w:val="00014D07"/>
    <w:rsid w:val="0001547D"/>
    <w:rsid w:val="00016978"/>
    <w:rsid w:val="00017224"/>
    <w:rsid w:val="00017C20"/>
    <w:rsid w:val="00020130"/>
    <w:rsid w:val="00020BF4"/>
    <w:rsid w:val="000239A9"/>
    <w:rsid w:val="00024655"/>
    <w:rsid w:val="00024BE7"/>
    <w:rsid w:val="00025629"/>
    <w:rsid w:val="00025668"/>
    <w:rsid w:val="00025837"/>
    <w:rsid w:val="00025D8D"/>
    <w:rsid w:val="00026428"/>
    <w:rsid w:val="000268F3"/>
    <w:rsid w:val="00027092"/>
    <w:rsid w:val="00030FA3"/>
    <w:rsid w:val="0003123E"/>
    <w:rsid w:val="00031D7F"/>
    <w:rsid w:val="00032EDD"/>
    <w:rsid w:val="00034141"/>
    <w:rsid w:val="00034FA5"/>
    <w:rsid w:val="000353C0"/>
    <w:rsid w:val="00035C98"/>
    <w:rsid w:val="00036F79"/>
    <w:rsid w:val="0003786C"/>
    <w:rsid w:val="00037D7C"/>
    <w:rsid w:val="000402B5"/>
    <w:rsid w:val="00040FD9"/>
    <w:rsid w:val="00041CD6"/>
    <w:rsid w:val="00042027"/>
    <w:rsid w:val="0004202F"/>
    <w:rsid w:val="00042638"/>
    <w:rsid w:val="0004453F"/>
    <w:rsid w:val="00044B21"/>
    <w:rsid w:val="0004520A"/>
    <w:rsid w:val="00045226"/>
    <w:rsid w:val="00045495"/>
    <w:rsid w:val="00046404"/>
    <w:rsid w:val="00047C1A"/>
    <w:rsid w:val="00047C7D"/>
    <w:rsid w:val="00047EFD"/>
    <w:rsid w:val="0005039D"/>
    <w:rsid w:val="00050C05"/>
    <w:rsid w:val="000510AB"/>
    <w:rsid w:val="00051CD7"/>
    <w:rsid w:val="00051E06"/>
    <w:rsid w:val="00052489"/>
    <w:rsid w:val="00052A12"/>
    <w:rsid w:val="0005353C"/>
    <w:rsid w:val="00053769"/>
    <w:rsid w:val="0005469C"/>
    <w:rsid w:val="0005632A"/>
    <w:rsid w:val="000612BC"/>
    <w:rsid w:val="000613A9"/>
    <w:rsid w:val="0006205A"/>
    <w:rsid w:val="00062B0C"/>
    <w:rsid w:val="00063307"/>
    <w:rsid w:val="00064774"/>
    <w:rsid w:val="00065A5C"/>
    <w:rsid w:val="00066500"/>
    <w:rsid w:val="00066DBD"/>
    <w:rsid w:val="00070A2F"/>
    <w:rsid w:val="00070E9D"/>
    <w:rsid w:val="00071056"/>
    <w:rsid w:val="000710D8"/>
    <w:rsid w:val="00071FC6"/>
    <w:rsid w:val="0007270F"/>
    <w:rsid w:val="00073B51"/>
    <w:rsid w:val="000756F4"/>
    <w:rsid w:val="000762A2"/>
    <w:rsid w:val="00076337"/>
    <w:rsid w:val="000763CD"/>
    <w:rsid w:val="00077760"/>
    <w:rsid w:val="00077A3B"/>
    <w:rsid w:val="00081013"/>
    <w:rsid w:val="00081156"/>
    <w:rsid w:val="0008144E"/>
    <w:rsid w:val="00081FC1"/>
    <w:rsid w:val="00083241"/>
    <w:rsid w:val="000837F0"/>
    <w:rsid w:val="00084A46"/>
    <w:rsid w:val="00084F2C"/>
    <w:rsid w:val="00085FF2"/>
    <w:rsid w:val="000865CE"/>
    <w:rsid w:val="00087001"/>
    <w:rsid w:val="0008702E"/>
    <w:rsid w:val="00090F32"/>
    <w:rsid w:val="00091214"/>
    <w:rsid w:val="000930E0"/>
    <w:rsid w:val="00093836"/>
    <w:rsid w:val="00093A72"/>
    <w:rsid w:val="00093DA4"/>
    <w:rsid w:val="00094127"/>
    <w:rsid w:val="0009438C"/>
    <w:rsid w:val="000951F9"/>
    <w:rsid w:val="00095777"/>
    <w:rsid w:val="0009668E"/>
    <w:rsid w:val="00097103"/>
    <w:rsid w:val="0009716D"/>
    <w:rsid w:val="000973DF"/>
    <w:rsid w:val="000A0750"/>
    <w:rsid w:val="000A076F"/>
    <w:rsid w:val="000A096E"/>
    <w:rsid w:val="000A0A92"/>
    <w:rsid w:val="000A3BE2"/>
    <w:rsid w:val="000A3EF1"/>
    <w:rsid w:val="000A5A0E"/>
    <w:rsid w:val="000A6415"/>
    <w:rsid w:val="000A6F78"/>
    <w:rsid w:val="000A73EC"/>
    <w:rsid w:val="000A7E38"/>
    <w:rsid w:val="000B0430"/>
    <w:rsid w:val="000B09E4"/>
    <w:rsid w:val="000B1677"/>
    <w:rsid w:val="000B1DF1"/>
    <w:rsid w:val="000B2787"/>
    <w:rsid w:val="000B2F9D"/>
    <w:rsid w:val="000B30F8"/>
    <w:rsid w:val="000B3195"/>
    <w:rsid w:val="000B39B0"/>
    <w:rsid w:val="000B48AC"/>
    <w:rsid w:val="000B4BBE"/>
    <w:rsid w:val="000B61E2"/>
    <w:rsid w:val="000B670D"/>
    <w:rsid w:val="000B6CCE"/>
    <w:rsid w:val="000B6DE7"/>
    <w:rsid w:val="000B7ADE"/>
    <w:rsid w:val="000C022C"/>
    <w:rsid w:val="000C04F0"/>
    <w:rsid w:val="000C1A30"/>
    <w:rsid w:val="000C21BB"/>
    <w:rsid w:val="000C2D65"/>
    <w:rsid w:val="000C3A82"/>
    <w:rsid w:val="000C45B2"/>
    <w:rsid w:val="000C4A0F"/>
    <w:rsid w:val="000C52DE"/>
    <w:rsid w:val="000C73FA"/>
    <w:rsid w:val="000C75F5"/>
    <w:rsid w:val="000C7C18"/>
    <w:rsid w:val="000D108A"/>
    <w:rsid w:val="000D1CB1"/>
    <w:rsid w:val="000D205A"/>
    <w:rsid w:val="000D352E"/>
    <w:rsid w:val="000D3928"/>
    <w:rsid w:val="000D4046"/>
    <w:rsid w:val="000D4B58"/>
    <w:rsid w:val="000D5F19"/>
    <w:rsid w:val="000D6B69"/>
    <w:rsid w:val="000D7474"/>
    <w:rsid w:val="000D74CD"/>
    <w:rsid w:val="000E1B06"/>
    <w:rsid w:val="000E27E2"/>
    <w:rsid w:val="000E2ADD"/>
    <w:rsid w:val="000E2E1D"/>
    <w:rsid w:val="000E2E84"/>
    <w:rsid w:val="000E307A"/>
    <w:rsid w:val="000E3435"/>
    <w:rsid w:val="000E369E"/>
    <w:rsid w:val="000E4450"/>
    <w:rsid w:val="000E49F7"/>
    <w:rsid w:val="000E56F4"/>
    <w:rsid w:val="000E5A1E"/>
    <w:rsid w:val="000E5B4E"/>
    <w:rsid w:val="000E6B3C"/>
    <w:rsid w:val="000E7BCD"/>
    <w:rsid w:val="000F014D"/>
    <w:rsid w:val="000F0D25"/>
    <w:rsid w:val="000F14C5"/>
    <w:rsid w:val="000F19A0"/>
    <w:rsid w:val="000F19E9"/>
    <w:rsid w:val="000F1C0B"/>
    <w:rsid w:val="000F1C24"/>
    <w:rsid w:val="000F21F2"/>
    <w:rsid w:val="000F370B"/>
    <w:rsid w:val="000F3939"/>
    <w:rsid w:val="000F3AAE"/>
    <w:rsid w:val="000F4212"/>
    <w:rsid w:val="000F46AD"/>
    <w:rsid w:val="000F5C46"/>
    <w:rsid w:val="000F5D27"/>
    <w:rsid w:val="000F67A6"/>
    <w:rsid w:val="000F7F09"/>
    <w:rsid w:val="001003A9"/>
    <w:rsid w:val="00100C2F"/>
    <w:rsid w:val="0010134E"/>
    <w:rsid w:val="00101DD0"/>
    <w:rsid w:val="00102BC5"/>
    <w:rsid w:val="00102C81"/>
    <w:rsid w:val="00103143"/>
    <w:rsid w:val="00104392"/>
    <w:rsid w:val="001049F4"/>
    <w:rsid w:val="00106451"/>
    <w:rsid w:val="00106A95"/>
    <w:rsid w:val="00107C0E"/>
    <w:rsid w:val="00110E81"/>
    <w:rsid w:val="00111054"/>
    <w:rsid w:val="00112AA7"/>
    <w:rsid w:val="00112D02"/>
    <w:rsid w:val="00113E9F"/>
    <w:rsid w:val="00114B4C"/>
    <w:rsid w:val="00114D21"/>
    <w:rsid w:val="00114F1F"/>
    <w:rsid w:val="00115CD0"/>
    <w:rsid w:val="00116374"/>
    <w:rsid w:val="0011661D"/>
    <w:rsid w:val="001166D2"/>
    <w:rsid w:val="00116A98"/>
    <w:rsid w:val="00117C4C"/>
    <w:rsid w:val="001201FF"/>
    <w:rsid w:val="00120573"/>
    <w:rsid w:val="00120D4C"/>
    <w:rsid w:val="00121939"/>
    <w:rsid w:val="00122237"/>
    <w:rsid w:val="001225DF"/>
    <w:rsid w:val="00122CF8"/>
    <w:rsid w:val="00123444"/>
    <w:rsid w:val="001234CE"/>
    <w:rsid w:val="00123EFC"/>
    <w:rsid w:val="00125650"/>
    <w:rsid w:val="00125C11"/>
    <w:rsid w:val="00125EBC"/>
    <w:rsid w:val="0012635E"/>
    <w:rsid w:val="001266A2"/>
    <w:rsid w:val="00126B56"/>
    <w:rsid w:val="00130134"/>
    <w:rsid w:val="00130970"/>
    <w:rsid w:val="0013174C"/>
    <w:rsid w:val="001335A2"/>
    <w:rsid w:val="00134604"/>
    <w:rsid w:val="001358F5"/>
    <w:rsid w:val="00135E0B"/>
    <w:rsid w:val="00135E3D"/>
    <w:rsid w:val="00136D27"/>
    <w:rsid w:val="001400CC"/>
    <w:rsid w:val="001409A8"/>
    <w:rsid w:val="00141526"/>
    <w:rsid w:val="00141D61"/>
    <w:rsid w:val="001421DC"/>
    <w:rsid w:val="00142571"/>
    <w:rsid w:val="00142645"/>
    <w:rsid w:val="00142793"/>
    <w:rsid w:val="00142DF8"/>
    <w:rsid w:val="00143B75"/>
    <w:rsid w:val="00143F26"/>
    <w:rsid w:val="0014479F"/>
    <w:rsid w:val="001447C8"/>
    <w:rsid w:val="001447CC"/>
    <w:rsid w:val="00144EC8"/>
    <w:rsid w:val="00145C43"/>
    <w:rsid w:val="00145CD8"/>
    <w:rsid w:val="00146093"/>
    <w:rsid w:val="00146414"/>
    <w:rsid w:val="00146C32"/>
    <w:rsid w:val="00151045"/>
    <w:rsid w:val="0015105A"/>
    <w:rsid w:val="00151101"/>
    <w:rsid w:val="001516C0"/>
    <w:rsid w:val="00151FD7"/>
    <w:rsid w:val="001522B9"/>
    <w:rsid w:val="00152355"/>
    <w:rsid w:val="00152D98"/>
    <w:rsid w:val="00152DA2"/>
    <w:rsid w:val="001531FE"/>
    <w:rsid w:val="001539C5"/>
    <w:rsid w:val="00153E56"/>
    <w:rsid w:val="00154055"/>
    <w:rsid w:val="0015427C"/>
    <w:rsid w:val="0015460A"/>
    <w:rsid w:val="001555C0"/>
    <w:rsid w:val="00155B4C"/>
    <w:rsid w:val="00155CC9"/>
    <w:rsid w:val="001563C4"/>
    <w:rsid w:val="00156A10"/>
    <w:rsid w:val="00160069"/>
    <w:rsid w:val="00160A70"/>
    <w:rsid w:val="001613B9"/>
    <w:rsid w:val="001616A4"/>
    <w:rsid w:val="00161FA2"/>
    <w:rsid w:val="001621B6"/>
    <w:rsid w:val="00162346"/>
    <w:rsid w:val="00162387"/>
    <w:rsid w:val="00163B94"/>
    <w:rsid w:val="00163C65"/>
    <w:rsid w:val="00164694"/>
    <w:rsid w:val="001647CE"/>
    <w:rsid w:val="00164893"/>
    <w:rsid w:val="00164C5B"/>
    <w:rsid w:val="00165949"/>
    <w:rsid w:val="00165AD7"/>
    <w:rsid w:val="00166388"/>
    <w:rsid w:val="00167235"/>
    <w:rsid w:val="00167296"/>
    <w:rsid w:val="001705B4"/>
    <w:rsid w:val="0017071F"/>
    <w:rsid w:val="001719C5"/>
    <w:rsid w:val="00171B64"/>
    <w:rsid w:val="0017243D"/>
    <w:rsid w:val="001727CE"/>
    <w:rsid w:val="001733E0"/>
    <w:rsid w:val="00173419"/>
    <w:rsid w:val="00174853"/>
    <w:rsid w:val="00175613"/>
    <w:rsid w:val="00176782"/>
    <w:rsid w:val="001773A2"/>
    <w:rsid w:val="00180DB3"/>
    <w:rsid w:val="00181B51"/>
    <w:rsid w:val="00181F56"/>
    <w:rsid w:val="00181FB3"/>
    <w:rsid w:val="001825E3"/>
    <w:rsid w:val="001829C2"/>
    <w:rsid w:val="0018397F"/>
    <w:rsid w:val="00183B74"/>
    <w:rsid w:val="001844C8"/>
    <w:rsid w:val="001847EA"/>
    <w:rsid w:val="001850EA"/>
    <w:rsid w:val="0018518D"/>
    <w:rsid w:val="001864D1"/>
    <w:rsid w:val="00186A30"/>
    <w:rsid w:val="0018740C"/>
    <w:rsid w:val="00187803"/>
    <w:rsid w:val="0019043B"/>
    <w:rsid w:val="00190ADA"/>
    <w:rsid w:val="00191146"/>
    <w:rsid w:val="00191554"/>
    <w:rsid w:val="00192C81"/>
    <w:rsid w:val="0019360C"/>
    <w:rsid w:val="00193660"/>
    <w:rsid w:val="00193A3E"/>
    <w:rsid w:val="001947D9"/>
    <w:rsid w:val="001949E0"/>
    <w:rsid w:val="00194AC0"/>
    <w:rsid w:val="00195277"/>
    <w:rsid w:val="00195DC8"/>
    <w:rsid w:val="00196226"/>
    <w:rsid w:val="0019625C"/>
    <w:rsid w:val="00196366"/>
    <w:rsid w:val="001965C8"/>
    <w:rsid w:val="00196872"/>
    <w:rsid w:val="001A0331"/>
    <w:rsid w:val="001A222F"/>
    <w:rsid w:val="001A242C"/>
    <w:rsid w:val="001A259E"/>
    <w:rsid w:val="001A27D9"/>
    <w:rsid w:val="001A31B6"/>
    <w:rsid w:val="001A3DBE"/>
    <w:rsid w:val="001A3DF3"/>
    <w:rsid w:val="001A488F"/>
    <w:rsid w:val="001A5A8C"/>
    <w:rsid w:val="001A66AB"/>
    <w:rsid w:val="001A6891"/>
    <w:rsid w:val="001A78DE"/>
    <w:rsid w:val="001A7BAA"/>
    <w:rsid w:val="001B0018"/>
    <w:rsid w:val="001B029B"/>
    <w:rsid w:val="001B03DF"/>
    <w:rsid w:val="001B0630"/>
    <w:rsid w:val="001B0923"/>
    <w:rsid w:val="001B0A84"/>
    <w:rsid w:val="001B0D21"/>
    <w:rsid w:val="001B266F"/>
    <w:rsid w:val="001B4988"/>
    <w:rsid w:val="001B4D33"/>
    <w:rsid w:val="001B64C1"/>
    <w:rsid w:val="001B68EE"/>
    <w:rsid w:val="001B6CCD"/>
    <w:rsid w:val="001C113A"/>
    <w:rsid w:val="001C259E"/>
    <w:rsid w:val="001C25E4"/>
    <w:rsid w:val="001C2D6F"/>
    <w:rsid w:val="001C32A4"/>
    <w:rsid w:val="001C3606"/>
    <w:rsid w:val="001C36C9"/>
    <w:rsid w:val="001C3A39"/>
    <w:rsid w:val="001C3B4E"/>
    <w:rsid w:val="001C48BF"/>
    <w:rsid w:val="001C529C"/>
    <w:rsid w:val="001C5C31"/>
    <w:rsid w:val="001C63BE"/>
    <w:rsid w:val="001C756F"/>
    <w:rsid w:val="001C7796"/>
    <w:rsid w:val="001C77D9"/>
    <w:rsid w:val="001C7D38"/>
    <w:rsid w:val="001D02D2"/>
    <w:rsid w:val="001D0736"/>
    <w:rsid w:val="001D0E2C"/>
    <w:rsid w:val="001D148C"/>
    <w:rsid w:val="001D182D"/>
    <w:rsid w:val="001D2D77"/>
    <w:rsid w:val="001D3323"/>
    <w:rsid w:val="001D35FA"/>
    <w:rsid w:val="001D3A01"/>
    <w:rsid w:val="001D3DA5"/>
    <w:rsid w:val="001D4070"/>
    <w:rsid w:val="001D43FE"/>
    <w:rsid w:val="001D4DE8"/>
    <w:rsid w:val="001D5D49"/>
    <w:rsid w:val="001D6EF0"/>
    <w:rsid w:val="001D733D"/>
    <w:rsid w:val="001D79C0"/>
    <w:rsid w:val="001E04AB"/>
    <w:rsid w:val="001E0AD3"/>
    <w:rsid w:val="001E0C3D"/>
    <w:rsid w:val="001E1E73"/>
    <w:rsid w:val="001E267A"/>
    <w:rsid w:val="001E4031"/>
    <w:rsid w:val="001E4648"/>
    <w:rsid w:val="001E4D15"/>
    <w:rsid w:val="001E714F"/>
    <w:rsid w:val="001E7E51"/>
    <w:rsid w:val="001F1EF9"/>
    <w:rsid w:val="001F2B78"/>
    <w:rsid w:val="001F3251"/>
    <w:rsid w:val="001F3788"/>
    <w:rsid w:val="001F4080"/>
    <w:rsid w:val="001F4145"/>
    <w:rsid w:val="001F4CFB"/>
    <w:rsid w:val="001F51EB"/>
    <w:rsid w:val="001F5C25"/>
    <w:rsid w:val="001F5D6D"/>
    <w:rsid w:val="001F632A"/>
    <w:rsid w:val="001F7B5F"/>
    <w:rsid w:val="001F7E6F"/>
    <w:rsid w:val="0020132D"/>
    <w:rsid w:val="00201893"/>
    <w:rsid w:val="002020D0"/>
    <w:rsid w:val="0020282E"/>
    <w:rsid w:val="0020296B"/>
    <w:rsid w:val="00202FFA"/>
    <w:rsid w:val="00204EFD"/>
    <w:rsid w:val="0020523C"/>
    <w:rsid w:val="002071FB"/>
    <w:rsid w:val="002072E7"/>
    <w:rsid w:val="00207A12"/>
    <w:rsid w:val="0021051C"/>
    <w:rsid w:val="00211711"/>
    <w:rsid w:val="00215B55"/>
    <w:rsid w:val="00215D79"/>
    <w:rsid w:val="00222471"/>
    <w:rsid w:val="002225BC"/>
    <w:rsid w:val="0022332F"/>
    <w:rsid w:val="00223605"/>
    <w:rsid w:val="002249FB"/>
    <w:rsid w:val="00224EF0"/>
    <w:rsid w:val="00225739"/>
    <w:rsid w:val="00226349"/>
    <w:rsid w:val="0022637E"/>
    <w:rsid w:val="002273D7"/>
    <w:rsid w:val="00227494"/>
    <w:rsid w:val="00230411"/>
    <w:rsid w:val="00231320"/>
    <w:rsid w:val="00233062"/>
    <w:rsid w:val="00233224"/>
    <w:rsid w:val="0023327E"/>
    <w:rsid w:val="0023359F"/>
    <w:rsid w:val="00233923"/>
    <w:rsid w:val="002339A5"/>
    <w:rsid w:val="00233C5B"/>
    <w:rsid w:val="00233F23"/>
    <w:rsid w:val="002347D1"/>
    <w:rsid w:val="00234A08"/>
    <w:rsid w:val="00234C23"/>
    <w:rsid w:val="002357F1"/>
    <w:rsid w:val="002364B4"/>
    <w:rsid w:val="00236C9A"/>
    <w:rsid w:val="00236E3C"/>
    <w:rsid w:val="00236E8A"/>
    <w:rsid w:val="00240675"/>
    <w:rsid w:val="00241517"/>
    <w:rsid w:val="00241980"/>
    <w:rsid w:val="0024272D"/>
    <w:rsid w:val="00243EAA"/>
    <w:rsid w:val="002442A2"/>
    <w:rsid w:val="00244662"/>
    <w:rsid w:val="002446D2"/>
    <w:rsid w:val="0024474F"/>
    <w:rsid w:val="0024480D"/>
    <w:rsid w:val="00244A6F"/>
    <w:rsid w:val="00244D64"/>
    <w:rsid w:val="00244E8F"/>
    <w:rsid w:val="00244EBD"/>
    <w:rsid w:val="002465BC"/>
    <w:rsid w:val="00247528"/>
    <w:rsid w:val="002477B2"/>
    <w:rsid w:val="00247966"/>
    <w:rsid w:val="002502A0"/>
    <w:rsid w:val="002515DA"/>
    <w:rsid w:val="00251D40"/>
    <w:rsid w:val="00252691"/>
    <w:rsid w:val="00252A35"/>
    <w:rsid w:val="002535DC"/>
    <w:rsid w:val="002542BC"/>
    <w:rsid w:val="002558C4"/>
    <w:rsid w:val="00255B09"/>
    <w:rsid w:val="00261EF0"/>
    <w:rsid w:val="00262F6E"/>
    <w:rsid w:val="00263334"/>
    <w:rsid w:val="00263ED0"/>
    <w:rsid w:val="002653FC"/>
    <w:rsid w:val="00266059"/>
    <w:rsid w:val="00270115"/>
    <w:rsid w:val="002713AD"/>
    <w:rsid w:val="00271943"/>
    <w:rsid w:val="00273AF7"/>
    <w:rsid w:val="00273D09"/>
    <w:rsid w:val="002745C3"/>
    <w:rsid w:val="002750CA"/>
    <w:rsid w:val="00275F81"/>
    <w:rsid w:val="002773F8"/>
    <w:rsid w:val="00277A1E"/>
    <w:rsid w:val="00281157"/>
    <w:rsid w:val="00281236"/>
    <w:rsid w:val="00281B19"/>
    <w:rsid w:val="00283161"/>
    <w:rsid w:val="002833C5"/>
    <w:rsid w:val="002839CF"/>
    <w:rsid w:val="00285577"/>
    <w:rsid w:val="00285A8B"/>
    <w:rsid w:val="00286F9C"/>
    <w:rsid w:val="00290E03"/>
    <w:rsid w:val="00291A30"/>
    <w:rsid w:val="00291F66"/>
    <w:rsid w:val="00291F73"/>
    <w:rsid w:val="002924B1"/>
    <w:rsid w:val="00292C7C"/>
    <w:rsid w:val="00292D6C"/>
    <w:rsid w:val="00295375"/>
    <w:rsid w:val="00295675"/>
    <w:rsid w:val="002958CF"/>
    <w:rsid w:val="002A0077"/>
    <w:rsid w:val="002A0C98"/>
    <w:rsid w:val="002A1208"/>
    <w:rsid w:val="002A130A"/>
    <w:rsid w:val="002A1442"/>
    <w:rsid w:val="002A1981"/>
    <w:rsid w:val="002A1CB7"/>
    <w:rsid w:val="002A1EBE"/>
    <w:rsid w:val="002A3095"/>
    <w:rsid w:val="002A3454"/>
    <w:rsid w:val="002A3712"/>
    <w:rsid w:val="002A4BAB"/>
    <w:rsid w:val="002A5739"/>
    <w:rsid w:val="002A75F0"/>
    <w:rsid w:val="002A7BAF"/>
    <w:rsid w:val="002B06A6"/>
    <w:rsid w:val="002B0A3B"/>
    <w:rsid w:val="002B0E90"/>
    <w:rsid w:val="002B0EB0"/>
    <w:rsid w:val="002B2400"/>
    <w:rsid w:val="002B29E7"/>
    <w:rsid w:val="002B3248"/>
    <w:rsid w:val="002B3B28"/>
    <w:rsid w:val="002B45EE"/>
    <w:rsid w:val="002B4716"/>
    <w:rsid w:val="002B5027"/>
    <w:rsid w:val="002B54E6"/>
    <w:rsid w:val="002B6042"/>
    <w:rsid w:val="002B66A1"/>
    <w:rsid w:val="002B6901"/>
    <w:rsid w:val="002B69A3"/>
    <w:rsid w:val="002B7A2C"/>
    <w:rsid w:val="002B7FD6"/>
    <w:rsid w:val="002C2117"/>
    <w:rsid w:val="002C2389"/>
    <w:rsid w:val="002C2C9A"/>
    <w:rsid w:val="002C4C27"/>
    <w:rsid w:val="002C4EF6"/>
    <w:rsid w:val="002C5546"/>
    <w:rsid w:val="002C5798"/>
    <w:rsid w:val="002C678F"/>
    <w:rsid w:val="002C788D"/>
    <w:rsid w:val="002C7B8B"/>
    <w:rsid w:val="002C7F2B"/>
    <w:rsid w:val="002D035C"/>
    <w:rsid w:val="002D0958"/>
    <w:rsid w:val="002D0A1F"/>
    <w:rsid w:val="002D1156"/>
    <w:rsid w:val="002D12A3"/>
    <w:rsid w:val="002D139B"/>
    <w:rsid w:val="002D23E6"/>
    <w:rsid w:val="002D27FC"/>
    <w:rsid w:val="002D29CC"/>
    <w:rsid w:val="002D2B42"/>
    <w:rsid w:val="002D2CF9"/>
    <w:rsid w:val="002D2DED"/>
    <w:rsid w:val="002D3EB3"/>
    <w:rsid w:val="002D513A"/>
    <w:rsid w:val="002D56FA"/>
    <w:rsid w:val="002D6853"/>
    <w:rsid w:val="002D7BDD"/>
    <w:rsid w:val="002D7F23"/>
    <w:rsid w:val="002E00A5"/>
    <w:rsid w:val="002E03FB"/>
    <w:rsid w:val="002E11D5"/>
    <w:rsid w:val="002E350E"/>
    <w:rsid w:val="002E43B3"/>
    <w:rsid w:val="002E55DC"/>
    <w:rsid w:val="002E5BBD"/>
    <w:rsid w:val="002E5D7F"/>
    <w:rsid w:val="002E5EC3"/>
    <w:rsid w:val="002E664B"/>
    <w:rsid w:val="002E6C11"/>
    <w:rsid w:val="002E6E38"/>
    <w:rsid w:val="002F0AEA"/>
    <w:rsid w:val="002F14F8"/>
    <w:rsid w:val="002F16BC"/>
    <w:rsid w:val="002F282D"/>
    <w:rsid w:val="002F3331"/>
    <w:rsid w:val="002F3389"/>
    <w:rsid w:val="002F493E"/>
    <w:rsid w:val="002F4FF0"/>
    <w:rsid w:val="002F5821"/>
    <w:rsid w:val="002F5F10"/>
    <w:rsid w:val="002F6772"/>
    <w:rsid w:val="002F6DB9"/>
    <w:rsid w:val="002F6EAA"/>
    <w:rsid w:val="002F6F0F"/>
    <w:rsid w:val="002F720D"/>
    <w:rsid w:val="002F791D"/>
    <w:rsid w:val="00300075"/>
    <w:rsid w:val="00300178"/>
    <w:rsid w:val="003001F9"/>
    <w:rsid w:val="00300721"/>
    <w:rsid w:val="00300A3F"/>
    <w:rsid w:val="00301B61"/>
    <w:rsid w:val="00302EF7"/>
    <w:rsid w:val="0030487C"/>
    <w:rsid w:val="00304E87"/>
    <w:rsid w:val="00305966"/>
    <w:rsid w:val="0030626A"/>
    <w:rsid w:val="00306BCA"/>
    <w:rsid w:val="00310507"/>
    <w:rsid w:val="003108B5"/>
    <w:rsid w:val="0031112D"/>
    <w:rsid w:val="0031114A"/>
    <w:rsid w:val="00311B19"/>
    <w:rsid w:val="00312901"/>
    <w:rsid w:val="00312B3E"/>
    <w:rsid w:val="00314317"/>
    <w:rsid w:val="003155AB"/>
    <w:rsid w:val="00315E36"/>
    <w:rsid w:val="003168B1"/>
    <w:rsid w:val="00317615"/>
    <w:rsid w:val="003205CB"/>
    <w:rsid w:val="00320E5D"/>
    <w:rsid w:val="00320F0E"/>
    <w:rsid w:val="003213A4"/>
    <w:rsid w:val="003232DB"/>
    <w:rsid w:val="003232F5"/>
    <w:rsid w:val="00323CA5"/>
    <w:rsid w:val="00325665"/>
    <w:rsid w:val="003258D9"/>
    <w:rsid w:val="0032597A"/>
    <w:rsid w:val="003274A3"/>
    <w:rsid w:val="00327B7A"/>
    <w:rsid w:val="00332368"/>
    <w:rsid w:val="00332473"/>
    <w:rsid w:val="003329ED"/>
    <w:rsid w:val="00332BA5"/>
    <w:rsid w:val="00332DFB"/>
    <w:rsid w:val="00332E9E"/>
    <w:rsid w:val="00332EC2"/>
    <w:rsid w:val="00333398"/>
    <w:rsid w:val="00334412"/>
    <w:rsid w:val="00334B95"/>
    <w:rsid w:val="00334F3D"/>
    <w:rsid w:val="003361E4"/>
    <w:rsid w:val="00340280"/>
    <w:rsid w:val="00341359"/>
    <w:rsid w:val="00341491"/>
    <w:rsid w:val="00342000"/>
    <w:rsid w:val="00342ED1"/>
    <w:rsid w:val="003431D5"/>
    <w:rsid w:val="0034324D"/>
    <w:rsid w:val="0034469A"/>
    <w:rsid w:val="00344CDB"/>
    <w:rsid w:val="003454B1"/>
    <w:rsid w:val="003454CA"/>
    <w:rsid w:val="00345996"/>
    <w:rsid w:val="003459E3"/>
    <w:rsid w:val="00345BEF"/>
    <w:rsid w:val="003468CC"/>
    <w:rsid w:val="00346C5C"/>
    <w:rsid w:val="003473AE"/>
    <w:rsid w:val="00347717"/>
    <w:rsid w:val="00347EF1"/>
    <w:rsid w:val="00350ADC"/>
    <w:rsid w:val="00350BE6"/>
    <w:rsid w:val="003525AC"/>
    <w:rsid w:val="00352F26"/>
    <w:rsid w:val="003545DC"/>
    <w:rsid w:val="003552E9"/>
    <w:rsid w:val="0035574D"/>
    <w:rsid w:val="003558F1"/>
    <w:rsid w:val="00355BE5"/>
    <w:rsid w:val="00356C76"/>
    <w:rsid w:val="003577BF"/>
    <w:rsid w:val="003579F5"/>
    <w:rsid w:val="00360402"/>
    <w:rsid w:val="00360D85"/>
    <w:rsid w:val="0036152B"/>
    <w:rsid w:val="003616A2"/>
    <w:rsid w:val="00363EB0"/>
    <w:rsid w:val="003647C9"/>
    <w:rsid w:val="003648AA"/>
    <w:rsid w:val="00364B30"/>
    <w:rsid w:val="0036618F"/>
    <w:rsid w:val="0036740E"/>
    <w:rsid w:val="003674CF"/>
    <w:rsid w:val="00367840"/>
    <w:rsid w:val="00367F43"/>
    <w:rsid w:val="00370322"/>
    <w:rsid w:val="00370DE1"/>
    <w:rsid w:val="00371F8E"/>
    <w:rsid w:val="003725B7"/>
    <w:rsid w:val="003756E3"/>
    <w:rsid w:val="00375A1F"/>
    <w:rsid w:val="00375D3F"/>
    <w:rsid w:val="00377AD0"/>
    <w:rsid w:val="00377E56"/>
    <w:rsid w:val="00380563"/>
    <w:rsid w:val="003821DE"/>
    <w:rsid w:val="003830A8"/>
    <w:rsid w:val="003833E1"/>
    <w:rsid w:val="0038409E"/>
    <w:rsid w:val="003843DF"/>
    <w:rsid w:val="00384644"/>
    <w:rsid w:val="003858B5"/>
    <w:rsid w:val="003862CE"/>
    <w:rsid w:val="0038644A"/>
    <w:rsid w:val="00387157"/>
    <w:rsid w:val="00387866"/>
    <w:rsid w:val="00387AF0"/>
    <w:rsid w:val="00390E8A"/>
    <w:rsid w:val="00392FE9"/>
    <w:rsid w:val="00393B27"/>
    <w:rsid w:val="00394308"/>
    <w:rsid w:val="0039440D"/>
    <w:rsid w:val="00394A21"/>
    <w:rsid w:val="00394AF6"/>
    <w:rsid w:val="00397454"/>
    <w:rsid w:val="003A14BF"/>
    <w:rsid w:val="003A1DBC"/>
    <w:rsid w:val="003A2FA1"/>
    <w:rsid w:val="003A3D13"/>
    <w:rsid w:val="003A3D4C"/>
    <w:rsid w:val="003A3E48"/>
    <w:rsid w:val="003A44C5"/>
    <w:rsid w:val="003A5047"/>
    <w:rsid w:val="003A54D3"/>
    <w:rsid w:val="003A54F1"/>
    <w:rsid w:val="003A5527"/>
    <w:rsid w:val="003A61A3"/>
    <w:rsid w:val="003A61E9"/>
    <w:rsid w:val="003A6402"/>
    <w:rsid w:val="003A6695"/>
    <w:rsid w:val="003A717E"/>
    <w:rsid w:val="003A77FC"/>
    <w:rsid w:val="003B00B5"/>
    <w:rsid w:val="003B05B3"/>
    <w:rsid w:val="003B0961"/>
    <w:rsid w:val="003B0BC5"/>
    <w:rsid w:val="003B0D0E"/>
    <w:rsid w:val="003B3017"/>
    <w:rsid w:val="003B357C"/>
    <w:rsid w:val="003B35B8"/>
    <w:rsid w:val="003B3F5D"/>
    <w:rsid w:val="003B4013"/>
    <w:rsid w:val="003B442B"/>
    <w:rsid w:val="003B46E7"/>
    <w:rsid w:val="003B683C"/>
    <w:rsid w:val="003B6D6A"/>
    <w:rsid w:val="003B71C2"/>
    <w:rsid w:val="003B72D8"/>
    <w:rsid w:val="003B7751"/>
    <w:rsid w:val="003B7B90"/>
    <w:rsid w:val="003B7ECA"/>
    <w:rsid w:val="003C0587"/>
    <w:rsid w:val="003C19DA"/>
    <w:rsid w:val="003C24AF"/>
    <w:rsid w:val="003C27E2"/>
    <w:rsid w:val="003C2EF6"/>
    <w:rsid w:val="003C35D8"/>
    <w:rsid w:val="003C435F"/>
    <w:rsid w:val="003C49DF"/>
    <w:rsid w:val="003C55E7"/>
    <w:rsid w:val="003C6307"/>
    <w:rsid w:val="003C7259"/>
    <w:rsid w:val="003C7370"/>
    <w:rsid w:val="003D017D"/>
    <w:rsid w:val="003D0283"/>
    <w:rsid w:val="003D04AE"/>
    <w:rsid w:val="003D0B5D"/>
    <w:rsid w:val="003D1791"/>
    <w:rsid w:val="003D297A"/>
    <w:rsid w:val="003D4834"/>
    <w:rsid w:val="003D4B92"/>
    <w:rsid w:val="003D582F"/>
    <w:rsid w:val="003D5947"/>
    <w:rsid w:val="003D5D3A"/>
    <w:rsid w:val="003D669B"/>
    <w:rsid w:val="003D73C3"/>
    <w:rsid w:val="003E01AA"/>
    <w:rsid w:val="003E01C2"/>
    <w:rsid w:val="003E0BDF"/>
    <w:rsid w:val="003E13AA"/>
    <w:rsid w:val="003E20D3"/>
    <w:rsid w:val="003E2E10"/>
    <w:rsid w:val="003E3611"/>
    <w:rsid w:val="003E3A8D"/>
    <w:rsid w:val="003E3EA3"/>
    <w:rsid w:val="003E4BD3"/>
    <w:rsid w:val="003E4D08"/>
    <w:rsid w:val="003E52FA"/>
    <w:rsid w:val="003E57E3"/>
    <w:rsid w:val="003E582E"/>
    <w:rsid w:val="003E68CD"/>
    <w:rsid w:val="003E6C15"/>
    <w:rsid w:val="003E6F1D"/>
    <w:rsid w:val="003E71D3"/>
    <w:rsid w:val="003E7E43"/>
    <w:rsid w:val="003F0D66"/>
    <w:rsid w:val="003F10EE"/>
    <w:rsid w:val="003F15EF"/>
    <w:rsid w:val="003F203A"/>
    <w:rsid w:val="003F2CEE"/>
    <w:rsid w:val="003F3C43"/>
    <w:rsid w:val="003F3DD1"/>
    <w:rsid w:val="003F4467"/>
    <w:rsid w:val="003F4667"/>
    <w:rsid w:val="003F477F"/>
    <w:rsid w:val="003F4F8E"/>
    <w:rsid w:val="003F548C"/>
    <w:rsid w:val="003F5BE9"/>
    <w:rsid w:val="003F6057"/>
    <w:rsid w:val="003F62DF"/>
    <w:rsid w:val="003F7765"/>
    <w:rsid w:val="003F7968"/>
    <w:rsid w:val="003F7AF7"/>
    <w:rsid w:val="00401431"/>
    <w:rsid w:val="00405684"/>
    <w:rsid w:val="004062B3"/>
    <w:rsid w:val="004076FF"/>
    <w:rsid w:val="00407796"/>
    <w:rsid w:val="0041012B"/>
    <w:rsid w:val="0041060A"/>
    <w:rsid w:val="00411FD8"/>
    <w:rsid w:val="00412811"/>
    <w:rsid w:val="0041302F"/>
    <w:rsid w:val="0041329F"/>
    <w:rsid w:val="004139E3"/>
    <w:rsid w:val="0041532F"/>
    <w:rsid w:val="0041700F"/>
    <w:rsid w:val="00417342"/>
    <w:rsid w:val="0041761D"/>
    <w:rsid w:val="004200DA"/>
    <w:rsid w:val="004207E4"/>
    <w:rsid w:val="00421E4F"/>
    <w:rsid w:val="004244A0"/>
    <w:rsid w:val="00425349"/>
    <w:rsid w:val="0042550A"/>
    <w:rsid w:val="00427742"/>
    <w:rsid w:val="004279B0"/>
    <w:rsid w:val="00431563"/>
    <w:rsid w:val="00432AB7"/>
    <w:rsid w:val="004342F3"/>
    <w:rsid w:val="00434F1E"/>
    <w:rsid w:val="00436674"/>
    <w:rsid w:val="004367A6"/>
    <w:rsid w:val="00437C8D"/>
    <w:rsid w:val="004401AE"/>
    <w:rsid w:val="00440B23"/>
    <w:rsid w:val="00440FF2"/>
    <w:rsid w:val="0044286B"/>
    <w:rsid w:val="004431CC"/>
    <w:rsid w:val="00443A3D"/>
    <w:rsid w:val="00444F21"/>
    <w:rsid w:val="0044593A"/>
    <w:rsid w:val="00445CB1"/>
    <w:rsid w:val="00445F7D"/>
    <w:rsid w:val="00446C9A"/>
    <w:rsid w:val="0044784C"/>
    <w:rsid w:val="00447EF5"/>
    <w:rsid w:val="0045098E"/>
    <w:rsid w:val="0045164A"/>
    <w:rsid w:val="004517FB"/>
    <w:rsid w:val="004520FD"/>
    <w:rsid w:val="00452BC5"/>
    <w:rsid w:val="004539C9"/>
    <w:rsid w:val="00454466"/>
    <w:rsid w:val="00454C02"/>
    <w:rsid w:val="00454C6C"/>
    <w:rsid w:val="0045572F"/>
    <w:rsid w:val="00457A24"/>
    <w:rsid w:val="00460A5B"/>
    <w:rsid w:val="00460D60"/>
    <w:rsid w:val="00464667"/>
    <w:rsid w:val="00464A4E"/>
    <w:rsid w:val="004651C2"/>
    <w:rsid w:val="0046580B"/>
    <w:rsid w:val="00466499"/>
    <w:rsid w:val="004664A9"/>
    <w:rsid w:val="00467648"/>
    <w:rsid w:val="00470A17"/>
    <w:rsid w:val="00470FB2"/>
    <w:rsid w:val="004710D0"/>
    <w:rsid w:val="004714FD"/>
    <w:rsid w:val="0047155A"/>
    <w:rsid w:val="00471601"/>
    <w:rsid w:val="00471AED"/>
    <w:rsid w:val="00471EC1"/>
    <w:rsid w:val="00472125"/>
    <w:rsid w:val="00472C4C"/>
    <w:rsid w:val="004744D4"/>
    <w:rsid w:val="00474C3E"/>
    <w:rsid w:val="00477722"/>
    <w:rsid w:val="0048029A"/>
    <w:rsid w:val="00481D4C"/>
    <w:rsid w:val="004820D0"/>
    <w:rsid w:val="004832F9"/>
    <w:rsid w:val="004839D9"/>
    <w:rsid w:val="00485157"/>
    <w:rsid w:val="004853BF"/>
    <w:rsid w:val="004869CE"/>
    <w:rsid w:val="004871D6"/>
    <w:rsid w:val="00487594"/>
    <w:rsid w:val="00487E2B"/>
    <w:rsid w:val="004910B7"/>
    <w:rsid w:val="00491D40"/>
    <w:rsid w:val="00492168"/>
    <w:rsid w:val="00492917"/>
    <w:rsid w:val="00492DE6"/>
    <w:rsid w:val="00493ED9"/>
    <w:rsid w:val="00494453"/>
    <w:rsid w:val="0049467E"/>
    <w:rsid w:val="004947E6"/>
    <w:rsid w:val="00497021"/>
    <w:rsid w:val="004974BC"/>
    <w:rsid w:val="004A01D5"/>
    <w:rsid w:val="004A0431"/>
    <w:rsid w:val="004A0CA2"/>
    <w:rsid w:val="004A12C2"/>
    <w:rsid w:val="004A133D"/>
    <w:rsid w:val="004A2A3C"/>
    <w:rsid w:val="004A2A98"/>
    <w:rsid w:val="004A3DB9"/>
    <w:rsid w:val="004A4244"/>
    <w:rsid w:val="004A44A8"/>
    <w:rsid w:val="004A4A37"/>
    <w:rsid w:val="004A4AA3"/>
    <w:rsid w:val="004A59CB"/>
    <w:rsid w:val="004A643A"/>
    <w:rsid w:val="004A64F7"/>
    <w:rsid w:val="004A6646"/>
    <w:rsid w:val="004A694F"/>
    <w:rsid w:val="004A69E2"/>
    <w:rsid w:val="004A714D"/>
    <w:rsid w:val="004A74F6"/>
    <w:rsid w:val="004A7E24"/>
    <w:rsid w:val="004B02FA"/>
    <w:rsid w:val="004B0834"/>
    <w:rsid w:val="004B0D3A"/>
    <w:rsid w:val="004B0DD3"/>
    <w:rsid w:val="004B2982"/>
    <w:rsid w:val="004B307A"/>
    <w:rsid w:val="004B4835"/>
    <w:rsid w:val="004B5D9D"/>
    <w:rsid w:val="004B66C0"/>
    <w:rsid w:val="004B6ED1"/>
    <w:rsid w:val="004B7B98"/>
    <w:rsid w:val="004C0A99"/>
    <w:rsid w:val="004C1350"/>
    <w:rsid w:val="004C1719"/>
    <w:rsid w:val="004C1AB2"/>
    <w:rsid w:val="004C3ABB"/>
    <w:rsid w:val="004C3DBB"/>
    <w:rsid w:val="004C4733"/>
    <w:rsid w:val="004C56AE"/>
    <w:rsid w:val="004C57E1"/>
    <w:rsid w:val="004C5A86"/>
    <w:rsid w:val="004C78DF"/>
    <w:rsid w:val="004D09C1"/>
    <w:rsid w:val="004D0E88"/>
    <w:rsid w:val="004D1899"/>
    <w:rsid w:val="004D18B1"/>
    <w:rsid w:val="004D3B71"/>
    <w:rsid w:val="004D454E"/>
    <w:rsid w:val="004D470D"/>
    <w:rsid w:val="004D5E0E"/>
    <w:rsid w:val="004D62E1"/>
    <w:rsid w:val="004D660F"/>
    <w:rsid w:val="004D6ED0"/>
    <w:rsid w:val="004D729E"/>
    <w:rsid w:val="004D734B"/>
    <w:rsid w:val="004E06CF"/>
    <w:rsid w:val="004E0FE9"/>
    <w:rsid w:val="004E1D22"/>
    <w:rsid w:val="004E266D"/>
    <w:rsid w:val="004E3397"/>
    <w:rsid w:val="004E35BA"/>
    <w:rsid w:val="004E3822"/>
    <w:rsid w:val="004E3B1C"/>
    <w:rsid w:val="004E3E98"/>
    <w:rsid w:val="004E4280"/>
    <w:rsid w:val="004E45F1"/>
    <w:rsid w:val="004E54AC"/>
    <w:rsid w:val="004E5AE0"/>
    <w:rsid w:val="004E7721"/>
    <w:rsid w:val="004E7F84"/>
    <w:rsid w:val="004F0ACD"/>
    <w:rsid w:val="004F0D27"/>
    <w:rsid w:val="004F15AA"/>
    <w:rsid w:val="004F23DB"/>
    <w:rsid w:val="004F2F7D"/>
    <w:rsid w:val="004F31C0"/>
    <w:rsid w:val="004F325B"/>
    <w:rsid w:val="004F32FA"/>
    <w:rsid w:val="004F3640"/>
    <w:rsid w:val="004F3EA0"/>
    <w:rsid w:val="004F493B"/>
    <w:rsid w:val="004F4F95"/>
    <w:rsid w:val="004F5087"/>
    <w:rsid w:val="004F546D"/>
    <w:rsid w:val="004F711F"/>
    <w:rsid w:val="004F7C0F"/>
    <w:rsid w:val="004F7CA2"/>
    <w:rsid w:val="00500605"/>
    <w:rsid w:val="005007DA"/>
    <w:rsid w:val="005014B8"/>
    <w:rsid w:val="005017B9"/>
    <w:rsid w:val="0050229E"/>
    <w:rsid w:val="005022BE"/>
    <w:rsid w:val="00503CD3"/>
    <w:rsid w:val="00504BB3"/>
    <w:rsid w:val="005065DD"/>
    <w:rsid w:val="005103C3"/>
    <w:rsid w:val="00510A2D"/>
    <w:rsid w:val="00510BE9"/>
    <w:rsid w:val="00510C52"/>
    <w:rsid w:val="00510D0F"/>
    <w:rsid w:val="005111A8"/>
    <w:rsid w:val="00511F47"/>
    <w:rsid w:val="00513381"/>
    <w:rsid w:val="005136D7"/>
    <w:rsid w:val="0051511B"/>
    <w:rsid w:val="0051562F"/>
    <w:rsid w:val="00515FB2"/>
    <w:rsid w:val="0051616B"/>
    <w:rsid w:val="00516917"/>
    <w:rsid w:val="00516BA4"/>
    <w:rsid w:val="00516FDB"/>
    <w:rsid w:val="0052047B"/>
    <w:rsid w:val="00520DBA"/>
    <w:rsid w:val="0052120F"/>
    <w:rsid w:val="00522A62"/>
    <w:rsid w:val="005234C6"/>
    <w:rsid w:val="00524A23"/>
    <w:rsid w:val="00524B69"/>
    <w:rsid w:val="005255F3"/>
    <w:rsid w:val="00525D67"/>
    <w:rsid w:val="00525E86"/>
    <w:rsid w:val="00526392"/>
    <w:rsid w:val="00527058"/>
    <w:rsid w:val="00527349"/>
    <w:rsid w:val="00527E97"/>
    <w:rsid w:val="00530CBA"/>
    <w:rsid w:val="005310D6"/>
    <w:rsid w:val="00532CCB"/>
    <w:rsid w:val="00533CDF"/>
    <w:rsid w:val="0053563F"/>
    <w:rsid w:val="005358C0"/>
    <w:rsid w:val="00535C9D"/>
    <w:rsid w:val="00535DB3"/>
    <w:rsid w:val="00536557"/>
    <w:rsid w:val="00537E09"/>
    <w:rsid w:val="00537F38"/>
    <w:rsid w:val="005401CA"/>
    <w:rsid w:val="005414FA"/>
    <w:rsid w:val="00541712"/>
    <w:rsid w:val="00541E50"/>
    <w:rsid w:val="0054265D"/>
    <w:rsid w:val="005427D7"/>
    <w:rsid w:val="00543FDB"/>
    <w:rsid w:val="00544545"/>
    <w:rsid w:val="005448B9"/>
    <w:rsid w:val="0054579B"/>
    <w:rsid w:val="00546EF8"/>
    <w:rsid w:val="005477D1"/>
    <w:rsid w:val="00547B89"/>
    <w:rsid w:val="00547C6F"/>
    <w:rsid w:val="00551237"/>
    <w:rsid w:val="00552192"/>
    <w:rsid w:val="0055332A"/>
    <w:rsid w:val="00554363"/>
    <w:rsid w:val="005558EA"/>
    <w:rsid w:val="00555F01"/>
    <w:rsid w:val="005569E5"/>
    <w:rsid w:val="00557245"/>
    <w:rsid w:val="0056005A"/>
    <w:rsid w:val="00560455"/>
    <w:rsid w:val="0056058F"/>
    <w:rsid w:val="00561AFB"/>
    <w:rsid w:val="0056267A"/>
    <w:rsid w:val="00562D58"/>
    <w:rsid w:val="00563178"/>
    <w:rsid w:val="00563182"/>
    <w:rsid w:val="00563A04"/>
    <w:rsid w:val="005644DA"/>
    <w:rsid w:val="00565EBE"/>
    <w:rsid w:val="005661E3"/>
    <w:rsid w:val="00566D7E"/>
    <w:rsid w:val="0056739D"/>
    <w:rsid w:val="00567AD5"/>
    <w:rsid w:val="00571A61"/>
    <w:rsid w:val="00571C5F"/>
    <w:rsid w:val="00572404"/>
    <w:rsid w:val="00574376"/>
    <w:rsid w:val="00574DEF"/>
    <w:rsid w:val="00575170"/>
    <w:rsid w:val="00575A58"/>
    <w:rsid w:val="005764CC"/>
    <w:rsid w:val="005766C0"/>
    <w:rsid w:val="00576849"/>
    <w:rsid w:val="00576E56"/>
    <w:rsid w:val="00577176"/>
    <w:rsid w:val="005805EC"/>
    <w:rsid w:val="00580FAC"/>
    <w:rsid w:val="00582F3B"/>
    <w:rsid w:val="005845D6"/>
    <w:rsid w:val="00584A17"/>
    <w:rsid w:val="00584D9F"/>
    <w:rsid w:val="005868F0"/>
    <w:rsid w:val="00586A42"/>
    <w:rsid w:val="00586DE4"/>
    <w:rsid w:val="00587A84"/>
    <w:rsid w:val="00590529"/>
    <w:rsid w:val="0059063D"/>
    <w:rsid w:val="005915FC"/>
    <w:rsid w:val="0059161E"/>
    <w:rsid w:val="005920F7"/>
    <w:rsid w:val="005926EE"/>
    <w:rsid w:val="00592C15"/>
    <w:rsid w:val="005932D7"/>
    <w:rsid w:val="00593365"/>
    <w:rsid w:val="005934C6"/>
    <w:rsid w:val="0059478E"/>
    <w:rsid w:val="00595C21"/>
    <w:rsid w:val="00596F79"/>
    <w:rsid w:val="0059756C"/>
    <w:rsid w:val="00597BC3"/>
    <w:rsid w:val="005A085B"/>
    <w:rsid w:val="005A1B1A"/>
    <w:rsid w:val="005A1B65"/>
    <w:rsid w:val="005A1F71"/>
    <w:rsid w:val="005A227D"/>
    <w:rsid w:val="005A2993"/>
    <w:rsid w:val="005A29EC"/>
    <w:rsid w:val="005A3AB1"/>
    <w:rsid w:val="005A5119"/>
    <w:rsid w:val="005A6B4B"/>
    <w:rsid w:val="005A75F0"/>
    <w:rsid w:val="005A7AA7"/>
    <w:rsid w:val="005B1905"/>
    <w:rsid w:val="005B1D41"/>
    <w:rsid w:val="005B2D01"/>
    <w:rsid w:val="005B2FB9"/>
    <w:rsid w:val="005B3271"/>
    <w:rsid w:val="005B3E22"/>
    <w:rsid w:val="005B4B9F"/>
    <w:rsid w:val="005B552C"/>
    <w:rsid w:val="005B55F7"/>
    <w:rsid w:val="005B60ED"/>
    <w:rsid w:val="005B63A4"/>
    <w:rsid w:val="005B6BF9"/>
    <w:rsid w:val="005B7402"/>
    <w:rsid w:val="005B79B1"/>
    <w:rsid w:val="005B7C02"/>
    <w:rsid w:val="005C031B"/>
    <w:rsid w:val="005C1DE3"/>
    <w:rsid w:val="005C1EA8"/>
    <w:rsid w:val="005C30D2"/>
    <w:rsid w:val="005C4674"/>
    <w:rsid w:val="005C5101"/>
    <w:rsid w:val="005C52CC"/>
    <w:rsid w:val="005C56B6"/>
    <w:rsid w:val="005C5EFE"/>
    <w:rsid w:val="005C6004"/>
    <w:rsid w:val="005C6AD6"/>
    <w:rsid w:val="005C6FC7"/>
    <w:rsid w:val="005C76BD"/>
    <w:rsid w:val="005C7E18"/>
    <w:rsid w:val="005D0926"/>
    <w:rsid w:val="005D0D69"/>
    <w:rsid w:val="005D1349"/>
    <w:rsid w:val="005D195D"/>
    <w:rsid w:val="005D24B7"/>
    <w:rsid w:val="005D2612"/>
    <w:rsid w:val="005D2C96"/>
    <w:rsid w:val="005D4447"/>
    <w:rsid w:val="005D4457"/>
    <w:rsid w:val="005D4ED1"/>
    <w:rsid w:val="005D52F4"/>
    <w:rsid w:val="005D55BE"/>
    <w:rsid w:val="005D5BF9"/>
    <w:rsid w:val="005D5CC1"/>
    <w:rsid w:val="005D6B87"/>
    <w:rsid w:val="005D7134"/>
    <w:rsid w:val="005D7493"/>
    <w:rsid w:val="005D780E"/>
    <w:rsid w:val="005E0235"/>
    <w:rsid w:val="005E07FC"/>
    <w:rsid w:val="005E0A29"/>
    <w:rsid w:val="005E2E35"/>
    <w:rsid w:val="005E31A2"/>
    <w:rsid w:val="005E39A5"/>
    <w:rsid w:val="005E41BE"/>
    <w:rsid w:val="005E4B3B"/>
    <w:rsid w:val="005E507C"/>
    <w:rsid w:val="005E5885"/>
    <w:rsid w:val="005E5913"/>
    <w:rsid w:val="005E5DBA"/>
    <w:rsid w:val="005E5E3D"/>
    <w:rsid w:val="005E66FB"/>
    <w:rsid w:val="005E6711"/>
    <w:rsid w:val="005E68E0"/>
    <w:rsid w:val="005E6C01"/>
    <w:rsid w:val="005E6F25"/>
    <w:rsid w:val="005E6F56"/>
    <w:rsid w:val="005F075D"/>
    <w:rsid w:val="005F0858"/>
    <w:rsid w:val="005F09A7"/>
    <w:rsid w:val="005F0C2C"/>
    <w:rsid w:val="005F1943"/>
    <w:rsid w:val="005F1CD7"/>
    <w:rsid w:val="005F4B16"/>
    <w:rsid w:val="005F4B98"/>
    <w:rsid w:val="005F64F7"/>
    <w:rsid w:val="005F6552"/>
    <w:rsid w:val="005F6ED2"/>
    <w:rsid w:val="005F6F70"/>
    <w:rsid w:val="005F74AD"/>
    <w:rsid w:val="005F77A7"/>
    <w:rsid w:val="00601A4D"/>
    <w:rsid w:val="00601DD6"/>
    <w:rsid w:val="00602518"/>
    <w:rsid w:val="00602905"/>
    <w:rsid w:val="0060546C"/>
    <w:rsid w:val="0060660A"/>
    <w:rsid w:val="0060720B"/>
    <w:rsid w:val="0060784C"/>
    <w:rsid w:val="00610B4E"/>
    <w:rsid w:val="00610E45"/>
    <w:rsid w:val="00611918"/>
    <w:rsid w:val="0061205E"/>
    <w:rsid w:val="0061247F"/>
    <w:rsid w:val="00612743"/>
    <w:rsid w:val="00612762"/>
    <w:rsid w:val="00613A83"/>
    <w:rsid w:val="0061431F"/>
    <w:rsid w:val="006149F3"/>
    <w:rsid w:val="00615F33"/>
    <w:rsid w:val="006161D3"/>
    <w:rsid w:val="00616423"/>
    <w:rsid w:val="0061657C"/>
    <w:rsid w:val="00616BAB"/>
    <w:rsid w:val="00616D9F"/>
    <w:rsid w:val="00616ED4"/>
    <w:rsid w:val="00617C9A"/>
    <w:rsid w:val="00620341"/>
    <w:rsid w:val="00620805"/>
    <w:rsid w:val="00620BE3"/>
    <w:rsid w:val="006219F3"/>
    <w:rsid w:val="00621ABE"/>
    <w:rsid w:val="00621C7B"/>
    <w:rsid w:val="00621D38"/>
    <w:rsid w:val="00622C78"/>
    <w:rsid w:val="006235CF"/>
    <w:rsid w:val="00624244"/>
    <w:rsid w:val="00624305"/>
    <w:rsid w:val="00625275"/>
    <w:rsid w:val="0062549A"/>
    <w:rsid w:val="00625F4B"/>
    <w:rsid w:val="0062635D"/>
    <w:rsid w:val="00627840"/>
    <w:rsid w:val="006314B8"/>
    <w:rsid w:val="00631D3E"/>
    <w:rsid w:val="00632576"/>
    <w:rsid w:val="006328A4"/>
    <w:rsid w:val="00633DE5"/>
    <w:rsid w:val="0063455D"/>
    <w:rsid w:val="00634819"/>
    <w:rsid w:val="006356BE"/>
    <w:rsid w:val="006379F4"/>
    <w:rsid w:val="006402B2"/>
    <w:rsid w:val="006414D6"/>
    <w:rsid w:val="006424BD"/>
    <w:rsid w:val="00642864"/>
    <w:rsid w:val="0064292D"/>
    <w:rsid w:val="00642C82"/>
    <w:rsid w:val="00642F61"/>
    <w:rsid w:val="006432BF"/>
    <w:rsid w:val="00643B61"/>
    <w:rsid w:val="00644606"/>
    <w:rsid w:val="006452E1"/>
    <w:rsid w:val="006465EF"/>
    <w:rsid w:val="0064753A"/>
    <w:rsid w:val="0065075C"/>
    <w:rsid w:val="00650CDF"/>
    <w:rsid w:val="00651E96"/>
    <w:rsid w:val="00653825"/>
    <w:rsid w:val="00653BC9"/>
    <w:rsid w:val="00653E03"/>
    <w:rsid w:val="006544A1"/>
    <w:rsid w:val="00654EDC"/>
    <w:rsid w:val="00655F62"/>
    <w:rsid w:val="006565A0"/>
    <w:rsid w:val="006568E3"/>
    <w:rsid w:val="00656A7C"/>
    <w:rsid w:val="00657A25"/>
    <w:rsid w:val="00657F08"/>
    <w:rsid w:val="00662465"/>
    <w:rsid w:val="006625AD"/>
    <w:rsid w:val="00662FCF"/>
    <w:rsid w:val="0066317D"/>
    <w:rsid w:val="006655A3"/>
    <w:rsid w:val="0066587E"/>
    <w:rsid w:val="00665B17"/>
    <w:rsid w:val="00666644"/>
    <w:rsid w:val="006669F8"/>
    <w:rsid w:val="0066712B"/>
    <w:rsid w:val="0066751A"/>
    <w:rsid w:val="006679B0"/>
    <w:rsid w:val="006727A0"/>
    <w:rsid w:val="00675C2B"/>
    <w:rsid w:val="00675C90"/>
    <w:rsid w:val="00676074"/>
    <w:rsid w:val="006761FB"/>
    <w:rsid w:val="00676ADB"/>
    <w:rsid w:val="006775AD"/>
    <w:rsid w:val="00677F13"/>
    <w:rsid w:val="006800EB"/>
    <w:rsid w:val="00680943"/>
    <w:rsid w:val="00680ABE"/>
    <w:rsid w:val="006814ED"/>
    <w:rsid w:val="00681755"/>
    <w:rsid w:val="0068189E"/>
    <w:rsid w:val="00681962"/>
    <w:rsid w:val="00681AF3"/>
    <w:rsid w:val="00682E49"/>
    <w:rsid w:val="006837A6"/>
    <w:rsid w:val="006838FB"/>
    <w:rsid w:val="00683B43"/>
    <w:rsid w:val="00683E46"/>
    <w:rsid w:val="00684392"/>
    <w:rsid w:val="0068439F"/>
    <w:rsid w:val="00684810"/>
    <w:rsid w:val="006862FC"/>
    <w:rsid w:val="006873B2"/>
    <w:rsid w:val="00687536"/>
    <w:rsid w:val="00687F3F"/>
    <w:rsid w:val="006904D0"/>
    <w:rsid w:val="006912FA"/>
    <w:rsid w:val="00691FFF"/>
    <w:rsid w:val="00692B8F"/>
    <w:rsid w:val="00692CFD"/>
    <w:rsid w:val="00692E38"/>
    <w:rsid w:val="006933A6"/>
    <w:rsid w:val="00693689"/>
    <w:rsid w:val="00693DF2"/>
    <w:rsid w:val="00694709"/>
    <w:rsid w:val="00695768"/>
    <w:rsid w:val="00695A35"/>
    <w:rsid w:val="00695A7F"/>
    <w:rsid w:val="00696031"/>
    <w:rsid w:val="006964CC"/>
    <w:rsid w:val="006966EE"/>
    <w:rsid w:val="00697373"/>
    <w:rsid w:val="00697496"/>
    <w:rsid w:val="006A04AB"/>
    <w:rsid w:val="006A1526"/>
    <w:rsid w:val="006A1B28"/>
    <w:rsid w:val="006A2102"/>
    <w:rsid w:val="006A2469"/>
    <w:rsid w:val="006A295A"/>
    <w:rsid w:val="006A2FEC"/>
    <w:rsid w:val="006A3099"/>
    <w:rsid w:val="006A38FB"/>
    <w:rsid w:val="006A493A"/>
    <w:rsid w:val="006A49BD"/>
    <w:rsid w:val="006A4F60"/>
    <w:rsid w:val="006A64C8"/>
    <w:rsid w:val="006A6975"/>
    <w:rsid w:val="006A7474"/>
    <w:rsid w:val="006A79FD"/>
    <w:rsid w:val="006A7EB4"/>
    <w:rsid w:val="006B0594"/>
    <w:rsid w:val="006B05F6"/>
    <w:rsid w:val="006B1F37"/>
    <w:rsid w:val="006B2E79"/>
    <w:rsid w:val="006B3F6D"/>
    <w:rsid w:val="006B4163"/>
    <w:rsid w:val="006B4EE5"/>
    <w:rsid w:val="006B59C9"/>
    <w:rsid w:val="006B5ACF"/>
    <w:rsid w:val="006B6AF4"/>
    <w:rsid w:val="006B72F8"/>
    <w:rsid w:val="006B7647"/>
    <w:rsid w:val="006C00CA"/>
    <w:rsid w:val="006C0E4E"/>
    <w:rsid w:val="006C19FF"/>
    <w:rsid w:val="006C22FB"/>
    <w:rsid w:val="006C2804"/>
    <w:rsid w:val="006C33CC"/>
    <w:rsid w:val="006C3532"/>
    <w:rsid w:val="006C371F"/>
    <w:rsid w:val="006C39A0"/>
    <w:rsid w:val="006C3BBE"/>
    <w:rsid w:val="006C3CB3"/>
    <w:rsid w:val="006C3F2F"/>
    <w:rsid w:val="006C409C"/>
    <w:rsid w:val="006C4122"/>
    <w:rsid w:val="006C41B7"/>
    <w:rsid w:val="006C4C05"/>
    <w:rsid w:val="006C59FF"/>
    <w:rsid w:val="006C6845"/>
    <w:rsid w:val="006C7952"/>
    <w:rsid w:val="006D0CBE"/>
    <w:rsid w:val="006D0CE6"/>
    <w:rsid w:val="006D0FC3"/>
    <w:rsid w:val="006D1627"/>
    <w:rsid w:val="006D193B"/>
    <w:rsid w:val="006D1C56"/>
    <w:rsid w:val="006D1E78"/>
    <w:rsid w:val="006D2574"/>
    <w:rsid w:val="006D2794"/>
    <w:rsid w:val="006D44DC"/>
    <w:rsid w:val="006D45F2"/>
    <w:rsid w:val="006D4E4E"/>
    <w:rsid w:val="006D4F3D"/>
    <w:rsid w:val="006D6032"/>
    <w:rsid w:val="006D7420"/>
    <w:rsid w:val="006E0B9D"/>
    <w:rsid w:val="006E186E"/>
    <w:rsid w:val="006E2D15"/>
    <w:rsid w:val="006E33F5"/>
    <w:rsid w:val="006E4022"/>
    <w:rsid w:val="006E4082"/>
    <w:rsid w:val="006E5D6D"/>
    <w:rsid w:val="006F0345"/>
    <w:rsid w:val="006F0BC8"/>
    <w:rsid w:val="006F0FE4"/>
    <w:rsid w:val="006F11A4"/>
    <w:rsid w:val="006F13CF"/>
    <w:rsid w:val="006F15A7"/>
    <w:rsid w:val="006F1A06"/>
    <w:rsid w:val="006F236F"/>
    <w:rsid w:val="006F38A9"/>
    <w:rsid w:val="006F4B1C"/>
    <w:rsid w:val="006F5207"/>
    <w:rsid w:val="006F5C53"/>
    <w:rsid w:val="006F5CFF"/>
    <w:rsid w:val="006F5D5F"/>
    <w:rsid w:val="006F6082"/>
    <w:rsid w:val="006F7715"/>
    <w:rsid w:val="00700340"/>
    <w:rsid w:val="007003E3"/>
    <w:rsid w:val="007018C3"/>
    <w:rsid w:val="00703F25"/>
    <w:rsid w:val="00705225"/>
    <w:rsid w:val="00706252"/>
    <w:rsid w:val="00706ACF"/>
    <w:rsid w:val="00706D5F"/>
    <w:rsid w:val="00711231"/>
    <w:rsid w:val="0071190E"/>
    <w:rsid w:val="0071191A"/>
    <w:rsid w:val="00711F32"/>
    <w:rsid w:val="007132B1"/>
    <w:rsid w:val="007133D0"/>
    <w:rsid w:val="00713B1B"/>
    <w:rsid w:val="00714244"/>
    <w:rsid w:val="00714AD8"/>
    <w:rsid w:val="00714F1F"/>
    <w:rsid w:val="00715C43"/>
    <w:rsid w:val="0071606F"/>
    <w:rsid w:val="007166DE"/>
    <w:rsid w:val="00717312"/>
    <w:rsid w:val="0071794E"/>
    <w:rsid w:val="00720B09"/>
    <w:rsid w:val="00720DE8"/>
    <w:rsid w:val="00723FE1"/>
    <w:rsid w:val="00724654"/>
    <w:rsid w:val="00724968"/>
    <w:rsid w:val="00724DD2"/>
    <w:rsid w:val="007252FB"/>
    <w:rsid w:val="0072649A"/>
    <w:rsid w:val="0072712E"/>
    <w:rsid w:val="00727A08"/>
    <w:rsid w:val="00727B99"/>
    <w:rsid w:val="00727CEF"/>
    <w:rsid w:val="00727F26"/>
    <w:rsid w:val="00731526"/>
    <w:rsid w:val="00731C05"/>
    <w:rsid w:val="00731D16"/>
    <w:rsid w:val="0073253A"/>
    <w:rsid w:val="0073379D"/>
    <w:rsid w:val="0073382E"/>
    <w:rsid w:val="00734524"/>
    <w:rsid w:val="00734570"/>
    <w:rsid w:val="0073488B"/>
    <w:rsid w:val="00734A24"/>
    <w:rsid w:val="00735328"/>
    <w:rsid w:val="0073616F"/>
    <w:rsid w:val="007366C2"/>
    <w:rsid w:val="00736C20"/>
    <w:rsid w:val="00737AE2"/>
    <w:rsid w:val="00740047"/>
    <w:rsid w:val="00740598"/>
    <w:rsid w:val="00740BFD"/>
    <w:rsid w:val="00740DF5"/>
    <w:rsid w:val="00740FD3"/>
    <w:rsid w:val="00742165"/>
    <w:rsid w:val="00742868"/>
    <w:rsid w:val="00742A7F"/>
    <w:rsid w:val="00742B61"/>
    <w:rsid w:val="00744358"/>
    <w:rsid w:val="00745C17"/>
    <w:rsid w:val="007502A9"/>
    <w:rsid w:val="00750FDF"/>
    <w:rsid w:val="007510F3"/>
    <w:rsid w:val="0075218E"/>
    <w:rsid w:val="0075241F"/>
    <w:rsid w:val="00753C8F"/>
    <w:rsid w:val="00753DFB"/>
    <w:rsid w:val="00754579"/>
    <w:rsid w:val="007566CE"/>
    <w:rsid w:val="00757110"/>
    <w:rsid w:val="00757167"/>
    <w:rsid w:val="0075746B"/>
    <w:rsid w:val="00760415"/>
    <w:rsid w:val="007604C5"/>
    <w:rsid w:val="00760CAA"/>
    <w:rsid w:val="00761315"/>
    <w:rsid w:val="00761899"/>
    <w:rsid w:val="00762D90"/>
    <w:rsid w:val="007631BA"/>
    <w:rsid w:val="00763BA8"/>
    <w:rsid w:val="00763BFC"/>
    <w:rsid w:val="00764BDF"/>
    <w:rsid w:val="0076516F"/>
    <w:rsid w:val="00765752"/>
    <w:rsid w:val="00770B03"/>
    <w:rsid w:val="00770F3B"/>
    <w:rsid w:val="0077193D"/>
    <w:rsid w:val="007721B9"/>
    <w:rsid w:val="007731C8"/>
    <w:rsid w:val="00774AA4"/>
    <w:rsid w:val="007752CC"/>
    <w:rsid w:val="007754C9"/>
    <w:rsid w:val="0077626E"/>
    <w:rsid w:val="0077678F"/>
    <w:rsid w:val="00777330"/>
    <w:rsid w:val="007805BE"/>
    <w:rsid w:val="00780CB7"/>
    <w:rsid w:val="00780D05"/>
    <w:rsid w:val="00781752"/>
    <w:rsid w:val="00782323"/>
    <w:rsid w:val="00782367"/>
    <w:rsid w:val="00782C15"/>
    <w:rsid w:val="00783778"/>
    <w:rsid w:val="00783962"/>
    <w:rsid w:val="00783E60"/>
    <w:rsid w:val="00784EE0"/>
    <w:rsid w:val="00786607"/>
    <w:rsid w:val="00787E9F"/>
    <w:rsid w:val="00790051"/>
    <w:rsid w:val="00792115"/>
    <w:rsid w:val="00792789"/>
    <w:rsid w:val="00793556"/>
    <w:rsid w:val="00793B6F"/>
    <w:rsid w:val="007941B9"/>
    <w:rsid w:val="007950C3"/>
    <w:rsid w:val="00795A54"/>
    <w:rsid w:val="00797848"/>
    <w:rsid w:val="00797ED7"/>
    <w:rsid w:val="00797FFB"/>
    <w:rsid w:val="007A01A0"/>
    <w:rsid w:val="007A0FEF"/>
    <w:rsid w:val="007A11FE"/>
    <w:rsid w:val="007A1F20"/>
    <w:rsid w:val="007A2FBD"/>
    <w:rsid w:val="007A3056"/>
    <w:rsid w:val="007A388F"/>
    <w:rsid w:val="007A3CC1"/>
    <w:rsid w:val="007A4BDD"/>
    <w:rsid w:val="007A4FF7"/>
    <w:rsid w:val="007A552D"/>
    <w:rsid w:val="007A5CBD"/>
    <w:rsid w:val="007A61EF"/>
    <w:rsid w:val="007A6501"/>
    <w:rsid w:val="007A67EA"/>
    <w:rsid w:val="007A6CD6"/>
    <w:rsid w:val="007A77D3"/>
    <w:rsid w:val="007B008B"/>
    <w:rsid w:val="007B0A3A"/>
    <w:rsid w:val="007B0A70"/>
    <w:rsid w:val="007B1117"/>
    <w:rsid w:val="007B14D4"/>
    <w:rsid w:val="007B1EA7"/>
    <w:rsid w:val="007B24FC"/>
    <w:rsid w:val="007B25E2"/>
    <w:rsid w:val="007B33F9"/>
    <w:rsid w:val="007B36E1"/>
    <w:rsid w:val="007B3BD6"/>
    <w:rsid w:val="007B418C"/>
    <w:rsid w:val="007B4811"/>
    <w:rsid w:val="007B4822"/>
    <w:rsid w:val="007B545A"/>
    <w:rsid w:val="007B5778"/>
    <w:rsid w:val="007B6659"/>
    <w:rsid w:val="007B6A0D"/>
    <w:rsid w:val="007B6E33"/>
    <w:rsid w:val="007B7A06"/>
    <w:rsid w:val="007C02EB"/>
    <w:rsid w:val="007C050B"/>
    <w:rsid w:val="007C2467"/>
    <w:rsid w:val="007C2A67"/>
    <w:rsid w:val="007C32FC"/>
    <w:rsid w:val="007C3764"/>
    <w:rsid w:val="007C47EC"/>
    <w:rsid w:val="007C4A1F"/>
    <w:rsid w:val="007C7011"/>
    <w:rsid w:val="007C71F5"/>
    <w:rsid w:val="007C7A8E"/>
    <w:rsid w:val="007C7F60"/>
    <w:rsid w:val="007D2A9D"/>
    <w:rsid w:val="007D2BC4"/>
    <w:rsid w:val="007D2CD6"/>
    <w:rsid w:val="007D3276"/>
    <w:rsid w:val="007D51B0"/>
    <w:rsid w:val="007D55DD"/>
    <w:rsid w:val="007D586A"/>
    <w:rsid w:val="007D674C"/>
    <w:rsid w:val="007D6921"/>
    <w:rsid w:val="007D74B1"/>
    <w:rsid w:val="007D7D5E"/>
    <w:rsid w:val="007E0920"/>
    <w:rsid w:val="007E0F05"/>
    <w:rsid w:val="007E0F32"/>
    <w:rsid w:val="007E19E7"/>
    <w:rsid w:val="007E308F"/>
    <w:rsid w:val="007E32ED"/>
    <w:rsid w:val="007E4348"/>
    <w:rsid w:val="007E4C15"/>
    <w:rsid w:val="007E559B"/>
    <w:rsid w:val="007E5A89"/>
    <w:rsid w:val="007E6205"/>
    <w:rsid w:val="007E6A2C"/>
    <w:rsid w:val="007E7215"/>
    <w:rsid w:val="007E7E22"/>
    <w:rsid w:val="007F0340"/>
    <w:rsid w:val="007F099D"/>
    <w:rsid w:val="007F0D55"/>
    <w:rsid w:val="007F1332"/>
    <w:rsid w:val="007F140B"/>
    <w:rsid w:val="007F14FF"/>
    <w:rsid w:val="007F19D6"/>
    <w:rsid w:val="007F2AE7"/>
    <w:rsid w:val="007F3757"/>
    <w:rsid w:val="007F42EE"/>
    <w:rsid w:val="007F5B08"/>
    <w:rsid w:val="007F5EE7"/>
    <w:rsid w:val="007F5F9E"/>
    <w:rsid w:val="007F6026"/>
    <w:rsid w:val="007F6154"/>
    <w:rsid w:val="007F6C06"/>
    <w:rsid w:val="00801013"/>
    <w:rsid w:val="0080285D"/>
    <w:rsid w:val="008031FE"/>
    <w:rsid w:val="0080333C"/>
    <w:rsid w:val="0080369C"/>
    <w:rsid w:val="00803877"/>
    <w:rsid w:val="00803952"/>
    <w:rsid w:val="008055F5"/>
    <w:rsid w:val="0080675E"/>
    <w:rsid w:val="0080694A"/>
    <w:rsid w:val="008069EF"/>
    <w:rsid w:val="00807E7E"/>
    <w:rsid w:val="0081005F"/>
    <w:rsid w:val="008101F7"/>
    <w:rsid w:val="0081031A"/>
    <w:rsid w:val="00812931"/>
    <w:rsid w:val="008134BB"/>
    <w:rsid w:val="00814E34"/>
    <w:rsid w:val="00815C4A"/>
    <w:rsid w:val="00817A95"/>
    <w:rsid w:val="00817B50"/>
    <w:rsid w:val="00820677"/>
    <w:rsid w:val="00820A54"/>
    <w:rsid w:val="00820DDC"/>
    <w:rsid w:val="00820F28"/>
    <w:rsid w:val="00821199"/>
    <w:rsid w:val="008211F0"/>
    <w:rsid w:val="00822130"/>
    <w:rsid w:val="00822439"/>
    <w:rsid w:val="00822CA4"/>
    <w:rsid w:val="0082345A"/>
    <w:rsid w:val="008243EF"/>
    <w:rsid w:val="00824742"/>
    <w:rsid w:val="00824FD4"/>
    <w:rsid w:val="0082528F"/>
    <w:rsid w:val="00825554"/>
    <w:rsid w:val="00825593"/>
    <w:rsid w:val="0082637A"/>
    <w:rsid w:val="00826D61"/>
    <w:rsid w:val="00827934"/>
    <w:rsid w:val="00827BB1"/>
    <w:rsid w:val="00830DAB"/>
    <w:rsid w:val="00830E91"/>
    <w:rsid w:val="00830F43"/>
    <w:rsid w:val="00832069"/>
    <w:rsid w:val="008330F6"/>
    <w:rsid w:val="00834298"/>
    <w:rsid w:val="00835290"/>
    <w:rsid w:val="00835D6B"/>
    <w:rsid w:val="008369AF"/>
    <w:rsid w:val="00836CAF"/>
    <w:rsid w:val="008405A6"/>
    <w:rsid w:val="008409A2"/>
    <w:rsid w:val="00840CE8"/>
    <w:rsid w:val="0084120E"/>
    <w:rsid w:val="008415B2"/>
    <w:rsid w:val="00843846"/>
    <w:rsid w:val="0084390B"/>
    <w:rsid w:val="00843D1D"/>
    <w:rsid w:val="00843D56"/>
    <w:rsid w:val="0084472C"/>
    <w:rsid w:val="00845443"/>
    <w:rsid w:val="00845E5E"/>
    <w:rsid w:val="00850017"/>
    <w:rsid w:val="00850DEB"/>
    <w:rsid w:val="00851910"/>
    <w:rsid w:val="00853ADC"/>
    <w:rsid w:val="00856229"/>
    <w:rsid w:val="008570C7"/>
    <w:rsid w:val="00857AF9"/>
    <w:rsid w:val="00857D9B"/>
    <w:rsid w:val="0086097B"/>
    <w:rsid w:val="008612DF"/>
    <w:rsid w:val="00861926"/>
    <w:rsid w:val="00861AC1"/>
    <w:rsid w:val="00861C9A"/>
    <w:rsid w:val="00862AC5"/>
    <w:rsid w:val="00863257"/>
    <w:rsid w:val="00863BC5"/>
    <w:rsid w:val="00865839"/>
    <w:rsid w:val="00870303"/>
    <w:rsid w:val="008703BF"/>
    <w:rsid w:val="00870528"/>
    <w:rsid w:val="008706F9"/>
    <w:rsid w:val="00870FC9"/>
    <w:rsid w:val="00871951"/>
    <w:rsid w:val="00872124"/>
    <w:rsid w:val="00872169"/>
    <w:rsid w:val="0087225A"/>
    <w:rsid w:val="00872AE3"/>
    <w:rsid w:val="00872C29"/>
    <w:rsid w:val="00872E70"/>
    <w:rsid w:val="0087350F"/>
    <w:rsid w:val="00875693"/>
    <w:rsid w:val="00875FDB"/>
    <w:rsid w:val="0087610D"/>
    <w:rsid w:val="00877029"/>
    <w:rsid w:val="0087709B"/>
    <w:rsid w:val="008772DC"/>
    <w:rsid w:val="008776B4"/>
    <w:rsid w:val="00881AA4"/>
    <w:rsid w:val="00882159"/>
    <w:rsid w:val="0088253B"/>
    <w:rsid w:val="00883035"/>
    <w:rsid w:val="008830F5"/>
    <w:rsid w:val="00883546"/>
    <w:rsid w:val="00883831"/>
    <w:rsid w:val="00883B6A"/>
    <w:rsid w:val="00883F2C"/>
    <w:rsid w:val="008845D4"/>
    <w:rsid w:val="008864A7"/>
    <w:rsid w:val="008875E0"/>
    <w:rsid w:val="008876A5"/>
    <w:rsid w:val="00887D40"/>
    <w:rsid w:val="00891833"/>
    <w:rsid w:val="0089204B"/>
    <w:rsid w:val="0089208F"/>
    <w:rsid w:val="008921C0"/>
    <w:rsid w:val="00892713"/>
    <w:rsid w:val="00893094"/>
    <w:rsid w:val="0089325B"/>
    <w:rsid w:val="008935C4"/>
    <w:rsid w:val="008936B7"/>
    <w:rsid w:val="00896195"/>
    <w:rsid w:val="00896B5E"/>
    <w:rsid w:val="00897A0A"/>
    <w:rsid w:val="00897D77"/>
    <w:rsid w:val="00897F7D"/>
    <w:rsid w:val="008A02F8"/>
    <w:rsid w:val="008A03EE"/>
    <w:rsid w:val="008A0543"/>
    <w:rsid w:val="008A0ABF"/>
    <w:rsid w:val="008A1094"/>
    <w:rsid w:val="008A2011"/>
    <w:rsid w:val="008A214D"/>
    <w:rsid w:val="008A22B3"/>
    <w:rsid w:val="008A26DA"/>
    <w:rsid w:val="008A2BE6"/>
    <w:rsid w:val="008A2C1B"/>
    <w:rsid w:val="008A3575"/>
    <w:rsid w:val="008A5048"/>
    <w:rsid w:val="008A5837"/>
    <w:rsid w:val="008A5F71"/>
    <w:rsid w:val="008A745E"/>
    <w:rsid w:val="008A7D35"/>
    <w:rsid w:val="008A7E0C"/>
    <w:rsid w:val="008B09A8"/>
    <w:rsid w:val="008B12B8"/>
    <w:rsid w:val="008B1991"/>
    <w:rsid w:val="008B32E8"/>
    <w:rsid w:val="008B3573"/>
    <w:rsid w:val="008B5254"/>
    <w:rsid w:val="008B545C"/>
    <w:rsid w:val="008B6210"/>
    <w:rsid w:val="008B7316"/>
    <w:rsid w:val="008B781D"/>
    <w:rsid w:val="008C1A5E"/>
    <w:rsid w:val="008C1ACD"/>
    <w:rsid w:val="008C1FE9"/>
    <w:rsid w:val="008C2B4A"/>
    <w:rsid w:val="008C2D16"/>
    <w:rsid w:val="008C2F61"/>
    <w:rsid w:val="008C2FAA"/>
    <w:rsid w:val="008C44BE"/>
    <w:rsid w:val="008C4883"/>
    <w:rsid w:val="008C50C3"/>
    <w:rsid w:val="008C5FA5"/>
    <w:rsid w:val="008C606A"/>
    <w:rsid w:val="008C7351"/>
    <w:rsid w:val="008D07A2"/>
    <w:rsid w:val="008D0A4B"/>
    <w:rsid w:val="008D0BD0"/>
    <w:rsid w:val="008D10B1"/>
    <w:rsid w:val="008D1F80"/>
    <w:rsid w:val="008D239D"/>
    <w:rsid w:val="008D2ECE"/>
    <w:rsid w:val="008D30D6"/>
    <w:rsid w:val="008D3CA0"/>
    <w:rsid w:val="008D3F05"/>
    <w:rsid w:val="008D4275"/>
    <w:rsid w:val="008D49A7"/>
    <w:rsid w:val="008D62B9"/>
    <w:rsid w:val="008D641E"/>
    <w:rsid w:val="008D6571"/>
    <w:rsid w:val="008D6E64"/>
    <w:rsid w:val="008D7645"/>
    <w:rsid w:val="008E0BAC"/>
    <w:rsid w:val="008E18DD"/>
    <w:rsid w:val="008E2B69"/>
    <w:rsid w:val="008E2DB7"/>
    <w:rsid w:val="008E321E"/>
    <w:rsid w:val="008E39A3"/>
    <w:rsid w:val="008E3BF5"/>
    <w:rsid w:val="008E3ECA"/>
    <w:rsid w:val="008E4423"/>
    <w:rsid w:val="008E463D"/>
    <w:rsid w:val="008E47ED"/>
    <w:rsid w:val="008E697D"/>
    <w:rsid w:val="008E69FB"/>
    <w:rsid w:val="008E776F"/>
    <w:rsid w:val="008F0D12"/>
    <w:rsid w:val="008F277C"/>
    <w:rsid w:val="008F29DC"/>
    <w:rsid w:val="008F4A99"/>
    <w:rsid w:val="008F59C8"/>
    <w:rsid w:val="008F624F"/>
    <w:rsid w:val="008F62A7"/>
    <w:rsid w:val="008F65E2"/>
    <w:rsid w:val="008F7256"/>
    <w:rsid w:val="008F7568"/>
    <w:rsid w:val="0090117E"/>
    <w:rsid w:val="00901221"/>
    <w:rsid w:val="0090150A"/>
    <w:rsid w:val="0090338A"/>
    <w:rsid w:val="00903AD2"/>
    <w:rsid w:val="00903CE6"/>
    <w:rsid w:val="00904C4C"/>
    <w:rsid w:val="00906B56"/>
    <w:rsid w:val="00907572"/>
    <w:rsid w:val="009117CA"/>
    <w:rsid w:val="009117D4"/>
    <w:rsid w:val="0091212D"/>
    <w:rsid w:val="009130E3"/>
    <w:rsid w:val="00913E7D"/>
    <w:rsid w:val="0091462E"/>
    <w:rsid w:val="009148EE"/>
    <w:rsid w:val="00914B74"/>
    <w:rsid w:val="00915667"/>
    <w:rsid w:val="00915868"/>
    <w:rsid w:val="0091586C"/>
    <w:rsid w:val="009160F0"/>
    <w:rsid w:val="0091641C"/>
    <w:rsid w:val="00916CCD"/>
    <w:rsid w:val="00916E50"/>
    <w:rsid w:val="009210FC"/>
    <w:rsid w:val="009211AF"/>
    <w:rsid w:val="009215E6"/>
    <w:rsid w:val="0092303F"/>
    <w:rsid w:val="009230C1"/>
    <w:rsid w:val="00923206"/>
    <w:rsid w:val="00925E7E"/>
    <w:rsid w:val="009264E9"/>
    <w:rsid w:val="00926805"/>
    <w:rsid w:val="00926983"/>
    <w:rsid w:val="00926C98"/>
    <w:rsid w:val="00927C43"/>
    <w:rsid w:val="00930A0A"/>
    <w:rsid w:val="00930DC1"/>
    <w:rsid w:val="00931582"/>
    <w:rsid w:val="009325FE"/>
    <w:rsid w:val="00932E67"/>
    <w:rsid w:val="00932F40"/>
    <w:rsid w:val="009334F5"/>
    <w:rsid w:val="00933932"/>
    <w:rsid w:val="0093404A"/>
    <w:rsid w:val="009345AC"/>
    <w:rsid w:val="009347C5"/>
    <w:rsid w:val="00934807"/>
    <w:rsid w:val="009348C6"/>
    <w:rsid w:val="00934DAF"/>
    <w:rsid w:val="0093510C"/>
    <w:rsid w:val="00935162"/>
    <w:rsid w:val="00935E4F"/>
    <w:rsid w:val="00937206"/>
    <w:rsid w:val="00937A7B"/>
    <w:rsid w:val="00940618"/>
    <w:rsid w:val="0094118E"/>
    <w:rsid w:val="009418FA"/>
    <w:rsid w:val="00941F7F"/>
    <w:rsid w:val="0094200A"/>
    <w:rsid w:val="00942136"/>
    <w:rsid w:val="0094219E"/>
    <w:rsid w:val="009421CD"/>
    <w:rsid w:val="009425AA"/>
    <w:rsid w:val="009427F3"/>
    <w:rsid w:val="009436BD"/>
    <w:rsid w:val="0094415F"/>
    <w:rsid w:val="00945964"/>
    <w:rsid w:val="0094670B"/>
    <w:rsid w:val="00946E43"/>
    <w:rsid w:val="009507BD"/>
    <w:rsid w:val="00951355"/>
    <w:rsid w:val="009527F8"/>
    <w:rsid w:val="009535C0"/>
    <w:rsid w:val="009541F9"/>
    <w:rsid w:val="00955132"/>
    <w:rsid w:val="00955A4F"/>
    <w:rsid w:val="00955EED"/>
    <w:rsid w:val="009564F7"/>
    <w:rsid w:val="00956B84"/>
    <w:rsid w:val="00960A5A"/>
    <w:rsid w:val="009615A5"/>
    <w:rsid w:val="009617E5"/>
    <w:rsid w:val="00962072"/>
    <w:rsid w:val="0096275A"/>
    <w:rsid w:val="00963639"/>
    <w:rsid w:val="0096459B"/>
    <w:rsid w:val="00964D33"/>
    <w:rsid w:val="0096500D"/>
    <w:rsid w:val="0096515C"/>
    <w:rsid w:val="00965725"/>
    <w:rsid w:val="0096664A"/>
    <w:rsid w:val="00967163"/>
    <w:rsid w:val="00967418"/>
    <w:rsid w:val="0096747B"/>
    <w:rsid w:val="00967DBE"/>
    <w:rsid w:val="00970241"/>
    <w:rsid w:val="00970BD0"/>
    <w:rsid w:val="00970F37"/>
    <w:rsid w:val="00971236"/>
    <w:rsid w:val="00971642"/>
    <w:rsid w:val="00971708"/>
    <w:rsid w:val="00971961"/>
    <w:rsid w:val="00971C1F"/>
    <w:rsid w:val="0097234B"/>
    <w:rsid w:val="00972804"/>
    <w:rsid w:val="009731EA"/>
    <w:rsid w:val="009733DE"/>
    <w:rsid w:val="00974686"/>
    <w:rsid w:val="00975329"/>
    <w:rsid w:val="0097550A"/>
    <w:rsid w:val="0097552A"/>
    <w:rsid w:val="00975C0C"/>
    <w:rsid w:val="009773C8"/>
    <w:rsid w:val="009777A9"/>
    <w:rsid w:val="009803E6"/>
    <w:rsid w:val="00981748"/>
    <w:rsid w:val="00981D90"/>
    <w:rsid w:val="00984BB4"/>
    <w:rsid w:val="00984ED3"/>
    <w:rsid w:val="0098535F"/>
    <w:rsid w:val="00985F4E"/>
    <w:rsid w:val="009865B4"/>
    <w:rsid w:val="00986D30"/>
    <w:rsid w:val="009910DF"/>
    <w:rsid w:val="0099333E"/>
    <w:rsid w:val="0099334B"/>
    <w:rsid w:val="0099348E"/>
    <w:rsid w:val="009938B9"/>
    <w:rsid w:val="009955EC"/>
    <w:rsid w:val="00995B45"/>
    <w:rsid w:val="00995B4D"/>
    <w:rsid w:val="00995D32"/>
    <w:rsid w:val="0099687D"/>
    <w:rsid w:val="00997954"/>
    <w:rsid w:val="00997ED1"/>
    <w:rsid w:val="009A09BE"/>
    <w:rsid w:val="009A11EC"/>
    <w:rsid w:val="009A15AA"/>
    <w:rsid w:val="009A1C11"/>
    <w:rsid w:val="009A2B16"/>
    <w:rsid w:val="009A44EC"/>
    <w:rsid w:val="009A48F5"/>
    <w:rsid w:val="009A5B1B"/>
    <w:rsid w:val="009A749B"/>
    <w:rsid w:val="009A75A3"/>
    <w:rsid w:val="009A783B"/>
    <w:rsid w:val="009B1DE0"/>
    <w:rsid w:val="009B2123"/>
    <w:rsid w:val="009B2C43"/>
    <w:rsid w:val="009B4324"/>
    <w:rsid w:val="009B4F3C"/>
    <w:rsid w:val="009B5A5A"/>
    <w:rsid w:val="009B61E6"/>
    <w:rsid w:val="009B6AD8"/>
    <w:rsid w:val="009C01B4"/>
    <w:rsid w:val="009C033D"/>
    <w:rsid w:val="009C1796"/>
    <w:rsid w:val="009C2357"/>
    <w:rsid w:val="009C238C"/>
    <w:rsid w:val="009C2494"/>
    <w:rsid w:val="009C2D4C"/>
    <w:rsid w:val="009C33F0"/>
    <w:rsid w:val="009C3D76"/>
    <w:rsid w:val="009C4558"/>
    <w:rsid w:val="009C4E11"/>
    <w:rsid w:val="009C52E0"/>
    <w:rsid w:val="009C5FC1"/>
    <w:rsid w:val="009C6CF2"/>
    <w:rsid w:val="009C7073"/>
    <w:rsid w:val="009C722B"/>
    <w:rsid w:val="009C7ED3"/>
    <w:rsid w:val="009D1532"/>
    <w:rsid w:val="009D17A0"/>
    <w:rsid w:val="009D1974"/>
    <w:rsid w:val="009D1C3C"/>
    <w:rsid w:val="009D1FA7"/>
    <w:rsid w:val="009D2528"/>
    <w:rsid w:val="009D2778"/>
    <w:rsid w:val="009D2802"/>
    <w:rsid w:val="009D2BF6"/>
    <w:rsid w:val="009D4147"/>
    <w:rsid w:val="009D4411"/>
    <w:rsid w:val="009D48C2"/>
    <w:rsid w:val="009D49D7"/>
    <w:rsid w:val="009D57E6"/>
    <w:rsid w:val="009D6312"/>
    <w:rsid w:val="009D67B0"/>
    <w:rsid w:val="009D7DFC"/>
    <w:rsid w:val="009E0B33"/>
    <w:rsid w:val="009E108C"/>
    <w:rsid w:val="009E126E"/>
    <w:rsid w:val="009E1A7E"/>
    <w:rsid w:val="009E1AB4"/>
    <w:rsid w:val="009E2369"/>
    <w:rsid w:val="009E26A8"/>
    <w:rsid w:val="009E2F5E"/>
    <w:rsid w:val="009E43A8"/>
    <w:rsid w:val="009E4B03"/>
    <w:rsid w:val="009E60DA"/>
    <w:rsid w:val="009E6645"/>
    <w:rsid w:val="009E6886"/>
    <w:rsid w:val="009E7127"/>
    <w:rsid w:val="009E75AD"/>
    <w:rsid w:val="009E77D8"/>
    <w:rsid w:val="009F10B5"/>
    <w:rsid w:val="009F1659"/>
    <w:rsid w:val="009F18D3"/>
    <w:rsid w:val="009F1A9D"/>
    <w:rsid w:val="009F2172"/>
    <w:rsid w:val="009F42C9"/>
    <w:rsid w:val="009F538E"/>
    <w:rsid w:val="009F5A61"/>
    <w:rsid w:val="009F6612"/>
    <w:rsid w:val="009F67AC"/>
    <w:rsid w:val="009F6A78"/>
    <w:rsid w:val="009F724E"/>
    <w:rsid w:val="009F7EEC"/>
    <w:rsid w:val="00A00726"/>
    <w:rsid w:val="00A00B17"/>
    <w:rsid w:val="00A018DC"/>
    <w:rsid w:val="00A01A69"/>
    <w:rsid w:val="00A01AE9"/>
    <w:rsid w:val="00A02053"/>
    <w:rsid w:val="00A02543"/>
    <w:rsid w:val="00A02860"/>
    <w:rsid w:val="00A02BB9"/>
    <w:rsid w:val="00A0306A"/>
    <w:rsid w:val="00A039C5"/>
    <w:rsid w:val="00A04A7E"/>
    <w:rsid w:val="00A05CCA"/>
    <w:rsid w:val="00A05FF3"/>
    <w:rsid w:val="00A062E1"/>
    <w:rsid w:val="00A068F1"/>
    <w:rsid w:val="00A06A14"/>
    <w:rsid w:val="00A06DC7"/>
    <w:rsid w:val="00A07078"/>
    <w:rsid w:val="00A07843"/>
    <w:rsid w:val="00A11969"/>
    <w:rsid w:val="00A11C48"/>
    <w:rsid w:val="00A12344"/>
    <w:rsid w:val="00A123B9"/>
    <w:rsid w:val="00A12753"/>
    <w:rsid w:val="00A129E0"/>
    <w:rsid w:val="00A13336"/>
    <w:rsid w:val="00A13B01"/>
    <w:rsid w:val="00A13BE1"/>
    <w:rsid w:val="00A141D8"/>
    <w:rsid w:val="00A146D9"/>
    <w:rsid w:val="00A14BA3"/>
    <w:rsid w:val="00A1586C"/>
    <w:rsid w:val="00A160A4"/>
    <w:rsid w:val="00A16338"/>
    <w:rsid w:val="00A16D83"/>
    <w:rsid w:val="00A17B9B"/>
    <w:rsid w:val="00A203F5"/>
    <w:rsid w:val="00A2055D"/>
    <w:rsid w:val="00A22852"/>
    <w:rsid w:val="00A229B7"/>
    <w:rsid w:val="00A22D1A"/>
    <w:rsid w:val="00A2331D"/>
    <w:rsid w:val="00A2332E"/>
    <w:rsid w:val="00A23E07"/>
    <w:rsid w:val="00A23FDB"/>
    <w:rsid w:val="00A24F7A"/>
    <w:rsid w:val="00A26918"/>
    <w:rsid w:val="00A27C06"/>
    <w:rsid w:val="00A27C28"/>
    <w:rsid w:val="00A300C5"/>
    <w:rsid w:val="00A30AC6"/>
    <w:rsid w:val="00A3177A"/>
    <w:rsid w:val="00A32121"/>
    <w:rsid w:val="00A32974"/>
    <w:rsid w:val="00A32AAB"/>
    <w:rsid w:val="00A32D7F"/>
    <w:rsid w:val="00A3308C"/>
    <w:rsid w:val="00A340F2"/>
    <w:rsid w:val="00A34EAE"/>
    <w:rsid w:val="00A351FF"/>
    <w:rsid w:val="00A355B2"/>
    <w:rsid w:val="00A370D8"/>
    <w:rsid w:val="00A37396"/>
    <w:rsid w:val="00A41877"/>
    <w:rsid w:val="00A41E0D"/>
    <w:rsid w:val="00A42631"/>
    <w:rsid w:val="00A45DF1"/>
    <w:rsid w:val="00A47443"/>
    <w:rsid w:val="00A5014E"/>
    <w:rsid w:val="00A5036D"/>
    <w:rsid w:val="00A50520"/>
    <w:rsid w:val="00A51D64"/>
    <w:rsid w:val="00A51F48"/>
    <w:rsid w:val="00A52BEC"/>
    <w:rsid w:val="00A53100"/>
    <w:rsid w:val="00A53C13"/>
    <w:rsid w:val="00A54144"/>
    <w:rsid w:val="00A543B1"/>
    <w:rsid w:val="00A549DF"/>
    <w:rsid w:val="00A54AAA"/>
    <w:rsid w:val="00A55A64"/>
    <w:rsid w:val="00A565DF"/>
    <w:rsid w:val="00A5683E"/>
    <w:rsid w:val="00A57B57"/>
    <w:rsid w:val="00A57C52"/>
    <w:rsid w:val="00A60311"/>
    <w:rsid w:val="00A60B1D"/>
    <w:rsid w:val="00A61E43"/>
    <w:rsid w:val="00A62038"/>
    <w:rsid w:val="00A62474"/>
    <w:rsid w:val="00A62598"/>
    <w:rsid w:val="00A6268E"/>
    <w:rsid w:val="00A62886"/>
    <w:rsid w:val="00A63550"/>
    <w:rsid w:val="00A63D49"/>
    <w:rsid w:val="00A63ECA"/>
    <w:rsid w:val="00A6481E"/>
    <w:rsid w:val="00A64917"/>
    <w:rsid w:val="00A64C2C"/>
    <w:rsid w:val="00A657C7"/>
    <w:rsid w:val="00A6584E"/>
    <w:rsid w:val="00A666A6"/>
    <w:rsid w:val="00A66F11"/>
    <w:rsid w:val="00A70293"/>
    <w:rsid w:val="00A71ADB"/>
    <w:rsid w:val="00A723AC"/>
    <w:rsid w:val="00A72527"/>
    <w:rsid w:val="00A726BB"/>
    <w:rsid w:val="00A72E37"/>
    <w:rsid w:val="00A730E2"/>
    <w:rsid w:val="00A745B7"/>
    <w:rsid w:val="00A7487D"/>
    <w:rsid w:val="00A76922"/>
    <w:rsid w:val="00A76A62"/>
    <w:rsid w:val="00A76F51"/>
    <w:rsid w:val="00A77864"/>
    <w:rsid w:val="00A81599"/>
    <w:rsid w:val="00A81608"/>
    <w:rsid w:val="00A81CCD"/>
    <w:rsid w:val="00A8212B"/>
    <w:rsid w:val="00A82F09"/>
    <w:rsid w:val="00A8420D"/>
    <w:rsid w:val="00A8436D"/>
    <w:rsid w:val="00A843E6"/>
    <w:rsid w:val="00A84414"/>
    <w:rsid w:val="00A8448E"/>
    <w:rsid w:val="00A845CA"/>
    <w:rsid w:val="00A850DB"/>
    <w:rsid w:val="00A854EA"/>
    <w:rsid w:val="00A86884"/>
    <w:rsid w:val="00A86CDC"/>
    <w:rsid w:val="00A87A1B"/>
    <w:rsid w:val="00A87A39"/>
    <w:rsid w:val="00A87A91"/>
    <w:rsid w:val="00A87BE1"/>
    <w:rsid w:val="00A900A9"/>
    <w:rsid w:val="00A90432"/>
    <w:rsid w:val="00A90840"/>
    <w:rsid w:val="00A90D72"/>
    <w:rsid w:val="00A915FC"/>
    <w:rsid w:val="00A935CC"/>
    <w:rsid w:val="00A938D4"/>
    <w:rsid w:val="00A94080"/>
    <w:rsid w:val="00A94A1C"/>
    <w:rsid w:val="00A950BA"/>
    <w:rsid w:val="00A951DD"/>
    <w:rsid w:val="00A95770"/>
    <w:rsid w:val="00A95A04"/>
    <w:rsid w:val="00A963D5"/>
    <w:rsid w:val="00A97042"/>
    <w:rsid w:val="00A97AD8"/>
    <w:rsid w:val="00A97C56"/>
    <w:rsid w:val="00AA0E61"/>
    <w:rsid w:val="00AA12C1"/>
    <w:rsid w:val="00AA1576"/>
    <w:rsid w:val="00AA2DBC"/>
    <w:rsid w:val="00AA2E5C"/>
    <w:rsid w:val="00AA2EE0"/>
    <w:rsid w:val="00AA3363"/>
    <w:rsid w:val="00AA355F"/>
    <w:rsid w:val="00AA368A"/>
    <w:rsid w:val="00AA3765"/>
    <w:rsid w:val="00AA4409"/>
    <w:rsid w:val="00AA5D7A"/>
    <w:rsid w:val="00AA6145"/>
    <w:rsid w:val="00AA6281"/>
    <w:rsid w:val="00AA6574"/>
    <w:rsid w:val="00AA6752"/>
    <w:rsid w:val="00AA7A58"/>
    <w:rsid w:val="00AB0D17"/>
    <w:rsid w:val="00AB1EFC"/>
    <w:rsid w:val="00AB3029"/>
    <w:rsid w:val="00AB385A"/>
    <w:rsid w:val="00AB4F41"/>
    <w:rsid w:val="00AB691A"/>
    <w:rsid w:val="00AB73DB"/>
    <w:rsid w:val="00AC000A"/>
    <w:rsid w:val="00AC0AE5"/>
    <w:rsid w:val="00AC1834"/>
    <w:rsid w:val="00AC226D"/>
    <w:rsid w:val="00AC23DD"/>
    <w:rsid w:val="00AC2916"/>
    <w:rsid w:val="00AC2A50"/>
    <w:rsid w:val="00AC2B8D"/>
    <w:rsid w:val="00AC35E5"/>
    <w:rsid w:val="00AC3834"/>
    <w:rsid w:val="00AC5DB0"/>
    <w:rsid w:val="00AC62EF"/>
    <w:rsid w:val="00AC6409"/>
    <w:rsid w:val="00AC7AFA"/>
    <w:rsid w:val="00AD0182"/>
    <w:rsid w:val="00AD026B"/>
    <w:rsid w:val="00AD0997"/>
    <w:rsid w:val="00AD110B"/>
    <w:rsid w:val="00AD1AA9"/>
    <w:rsid w:val="00AD1DE9"/>
    <w:rsid w:val="00AD2580"/>
    <w:rsid w:val="00AD2A2C"/>
    <w:rsid w:val="00AD2C19"/>
    <w:rsid w:val="00AD3765"/>
    <w:rsid w:val="00AD4AAC"/>
    <w:rsid w:val="00AD4FEF"/>
    <w:rsid w:val="00AD58EB"/>
    <w:rsid w:val="00AD5B13"/>
    <w:rsid w:val="00AD68B6"/>
    <w:rsid w:val="00AE03BC"/>
    <w:rsid w:val="00AE0E07"/>
    <w:rsid w:val="00AE1267"/>
    <w:rsid w:val="00AE1969"/>
    <w:rsid w:val="00AE28F3"/>
    <w:rsid w:val="00AE37D7"/>
    <w:rsid w:val="00AE5C00"/>
    <w:rsid w:val="00AE67F3"/>
    <w:rsid w:val="00AE6CEF"/>
    <w:rsid w:val="00AF023A"/>
    <w:rsid w:val="00AF0395"/>
    <w:rsid w:val="00AF0848"/>
    <w:rsid w:val="00AF1068"/>
    <w:rsid w:val="00AF1BF7"/>
    <w:rsid w:val="00AF4518"/>
    <w:rsid w:val="00AF4E2A"/>
    <w:rsid w:val="00AF5E87"/>
    <w:rsid w:val="00AF632E"/>
    <w:rsid w:val="00AF689A"/>
    <w:rsid w:val="00AF7D0D"/>
    <w:rsid w:val="00B009D0"/>
    <w:rsid w:val="00B01451"/>
    <w:rsid w:val="00B01D5C"/>
    <w:rsid w:val="00B038A5"/>
    <w:rsid w:val="00B03ABA"/>
    <w:rsid w:val="00B03E6C"/>
    <w:rsid w:val="00B040AA"/>
    <w:rsid w:val="00B04CD0"/>
    <w:rsid w:val="00B05411"/>
    <w:rsid w:val="00B0544F"/>
    <w:rsid w:val="00B06B72"/>
    <w:rsid w:val="00B07E23"/>
    <w:rsid w:val="00B108DC"/>
    <w:rsid w:val="00B13204"/>
    <w:rsid w:val="00B15256"/>
    <w:rsid w:val="00B15EFF"/>
    <w:rsid w:val="00B1675D"/>
    <w:rsid w:val="00B16DF0"/>
    <w:rsid w:val="00B17344"/>
    <w:rsid w:val="00B17F0E"/>
    <w:rsid w:val="00B21190"/>
    <w:rsid w:val="00B21915"/>
    <w:rsid w:val="00B220A9"/>
    <w:rsid w:val="00B2251B"/>
    <w:rsid w:val="00B229C0"/>
    <w:rsid w:val="00B22D7C"/>
    <w:rsid w:val="00B23408"/>
    <w:rsid w:val="00B234E6"/>
    <w:rsid w:val="00B23943"/>
    <w:rsid w:val="00B25013"/>
    <w:rsid w:val="00B27515"/>
    <w:rsid w:val="00B27A96"/>
    <w:rsid w:val="00B30DF4"/>
    <w:rsid w:val="00B31942"/>
    <w:rsid w:val="00B3194C"/>
    <w:rsid w:val="00B31D19"/>
    <w:rsid w:val="00B329C5"/>
    <w:rsid w:val="00B33C55"/>
    <w:rsid w:val="00B34D84"/>
    <w:rsid w:val="00B35994"/>
    <w:rsid w:val="00B35DB6"/>
    <w:rsid w:val="00B3612E"/>
    <w:rsid w:val="00B368C5"/>
    <w:rsid w:val="00B36CFF"/>
    <w:rsid w:val="00B36D1D"/>
    <w:rsid w:val="00B4072F"/>
    <w:rsid w:val="00B40D00"/>
    <w:rsid w:val="00B40EAF"/>
    <w:rsid w:val="00B411E3"/>
    <w:rsid w:val="00B42B24"/>
    <w:rsid w:val="00B43EB6"/>
    <w:rsid w:val="00B44374"/>
    <w:rsid w:val="00B443BC"/>
    <w:rsid w:val="00B45441"/>
    <w:rsid w:val="00B45BFD"/>
    <w:rsid w:val="00B461BD"/>
    <w:rsid w:val="00B46824"/>
    <w:rsid w:val="00B46C6A"/>
    <w:rsid w:val="00B47162"/>
    <w:rsid w:val="00B47548"/>
    <w:rsid w:val="00B47634"/>
    <w:rsid w:val="00B510CB"/>
    <w:rsid w:val="00B5153E"/>
    <w:rsid w:val="00B5237C"/>
    <w:rsid w:val="00B5367F"/>
    <w:rsid w:val="00B56512"/>
    <w:rsid w:val="00B57007"/>
    <w:rsid w:val="00B57580"/>
    <w:rsid w:val="00B57DA0"/>
    <w:rsid w:val="00B61AC3"/>
    <w:rsid w:val="00B62542"/>
    <w:rsid w:val="00B629B9"/>
    <w:rsid w:val="00B633A5"/>
    <w:rsid w:val="00B63C03"/>
    <w:rsid w:val="00B63CF9"/>
    <w:rsid w:val="00B64EFC"/>
    <w:rsid w:val="00B65656"/>
    <w:rsid w:val="00B66370"/>
    <w:rsid w:val="00B67531"/>
    <w:rsid w:val="00B675CC"/>
    <w:rsid w:val="00B67975"/>
    <w:rsid w:val="00B709BE"/>
    <w:rsid w:val="00B7170D"/>
    <w:rsid w:val="00B71BA3"/>
    <w:rsid w:val="00B72195"/>
    <w:rsid w:val="00B72245"/>
    <w:rsid w:val="00B722D5"/>
    <w:rsid w:val="00B72CBC"/>
    <w:rsid w:val="00B72DEB"/>
    <w:rsid w:val="00B73EEF"/>
    <w:rsid w:val="00B74134"/>
    <w:rsid w:val="00B74462"/>
    <w:rsid w:val="00B74E18"/>
    <w:rsid w:val="00B75216"/>
    <w:rsid w:val="00B752F1"/>
    <w:rsid w:val="00B7565C"/>
    <w:rsid w:val="00B756ED"/>
    <w:rsid w:val="00B758A9"/>
    <w:rsid w:val="00B76AB2"/>
    <w:rsid w:val="00B77073"/>
    <w:rsid w:val="00B7729B"/>
    <w:rsid w:val="00B77A8A"/>
    <w:rsid w:val="00B77B6B"/>
    <w:rsid w:val="00B80443"/>
    <w:rsid w:val="00B80746"/>
    <w:rsid w:val="00B82330"/>
    <w:rsid w:val="00B8290B"/>
    <w:rsid w:val="00B835EC"/>
    <w:rsid w:val="00B83D59"/>
    <w:rsid w:val="00B86C67"/>
    <w:rsid w:val="00B8739A"/>
    <w:rsid w:val="00B87DA7"/>
    <w:rsid w:val="00B91049"/>
    <w:rsid w:val="00B910AD"/>
    <w:rsid w:val="00B91B38"/>
    <w:rsid w:val="00B92506"/>
    <w:rsid w:val="00B92DC6"/>
    <w:rsid w:val="00B9349C"/>
    <w:rsid w:val="00B93948"/>
    <w:rsid w:val="00B940E9"/>
    <w:rsid w:val="00B941FD"/>
    <w:rsid w:val="00B958AF"/>
    <w:rsid w:val="00B960CF"/>
    <w:rsid w:val="00B96B1D"/>
    <w:rsid w:val="00B96BEE"/>
    <w:rsid w:val="00B97AD7"/>
    <w:rsid w:val="00BA0FA9"/>
    <w:rsid w:val="00BA19DF"/>
    <w:rsid w:val="00BA1C73"/>
    <w:rsid w:val="00BA206A"/>
    <w:rsid w:val="00BA3374"/>
    <w:rsid w:val="00BA504B"/>
    <w:rsid w:val="00BA5989"/>
    <w:rsid w:val="00BA642C"/>
    <w:rsid w:val="00BA7138"/>
    <w:rsid w:val="00BA762D"/>
    <w:rsid w:val="00BB05F8"/>
    <w:rsid w:val="00BB204A"/>
    <w:rsid w:val="00BB251F"/>
    <w:rsid w:val="00BB3155"/>
    <w:rsid w:val="00BB3235"/>
    <w:rsid w:val="00BB3C18"/>
    <w:rsid w:val="00BB3DCB"/>
    <w:rsid w:val="00BB5566"/>
    <w:rsid w:val="00BB61E6"/>
    <w:rsid w:val="00BB6796"/>
    <w:rsid w:val="00BB700A"/>
    <w:rsid w:val="00BB7579"/>
    <w:rsid w:val="00BB765B"/>
    <w:rsid w:val="00BB7FDE"/>
    <w:rsid w:val="00BC00F3"/>
    <w:rsid w:val="00BC080B"/>
    <w:rsid w:val="00BC128B"/>
    <w:rsid w:val="00BC1500"/>
    <w:rsid w:val="00BC2577"/>
    <w:rsid w:val="00BC28CE"/>
    <w:rsid w:val="00BC3778"/>
    <w:rsid w:val="00BC3F1B"/>
    <w:rsid w:val="00BC4082"/>
    <w:rsid w:val="00BC4806"/>
    <w:rsid w:val="00BC518F"/>
    <w:rsid w:val="00BC594F"/>
    <w:rsid w:val="00BC5FB2"/>
    <w:rsid w:val="00BC6315"/>
    <w:rsid w:val="00BC71CF"/>
    <w:rsid w:val="00BC7B82"/>
    <w:rsid w:val="00BD0701"/>
    <w:rsid w:val="00BD0B55"/>
    <w:rsid w:val="00BD13D9"/>
    <w:rsid w:val="00BD21F7"/>
    <w:rsid w:val="00BD2E2D"/>
    <w:rsid w:val="00BD3EE9"/>
    <w:rsid w:val="00BD4576"/>
    <w:rsid w:val="00BD59D0"/>
    <w:rsid w:val="00BD68CA"/>
    <w:rsid w:val="00BD6EA8"/>
    <w:rsid w:val="00BD758B"/>
    <w:rsid w:val="00BE01C2"/>
    <w:rsid w:val="00BE0874"/>
    <w:rsid w:val="00BE2E5C"/>
    <w:rsid w:val="00BE39CE"/>
    <w:rsid w:val="00BE3E8F"/>
    <w:rsid w:val="00BE3F29"/>
    <w:rsid w:val="00BE4A66"/>
    <w:rsid w:val="00BE4D35"/>
    <w:rsid w:val="00BE53FA"/>
    <w:rsid w:val="00BE5881"/>
    <w:rsid w:val="00BE67B0"/>
    <w:rsid w:val="00BE6DDA"/>
    <w:rsid w:val="00BE6EDA"/>
    <w:rsid w:val="00BE7E23"/>
    <w:rsid w:val="00BF00A5"/>
    <w:rsid w:val="00BF01D0"/>
    <w:rsid w:val="00BF0B98"/>
    <w:rsid w:val="00BF0E8E"/>
    <w:rsid w:val="00BF15BC"/>
    <w:rsid w:val="00BF161D"/>
    <w:rsid w:val="00BF1B15"/>
    <w:rsid w:val="00BF3190"/>
    <w:rsid w:val="00BF407D"/>
    <w:rsid w:val="00BF535A"/>
    <w:rsid w:val="00BF600A"/>
    <w:rsid w:val="00BF64D3"/>
    <w:rsid w:val="00BF721A"/>
    <w:rsid w:val="00BF72E6"/>
    <w:rsid w:val="00BF7739"/>
    <w:rsid w:val="00BF791D"/>
    <w:rsid w:val="00BF7D5E"/>
    <w:rsid w:val="00C00746"/>
    <w:rsid w:val="00C01638"/>
    <w:rsid w:val="00C03AB3"/>
    <w:rsid w:val="00C03B02"/>
    <w:rsid w:val="00C04137"/>
    <w:rsid w:val="00C0465E"/>
    <w:rsid w:val="00C04D60"/>
    <w:rsid w:val="00C04E5A"/>
    <w:rsid w:val="00C05664"/>
    <w:rsid w:val="00C056B4"/>
    <w:rsid w:val="00C05A8D"/>
    <w:rsid w:val="00C05B38"/>
    <w:rsid w:val="00C06E38"/>
    <w:rsid w:val="00C117C0"/>
    <w:rsid w:val="00C12458"/>
    <w:rsid w:val="00C126D6"/>
    <w:rsid w:val="00C12D01"/>
    <w:rsid w:val="00C12DBA"/>
    <w:rsid w:val="00C15710"/>
    <w:rsid w:val="00C1590E"/>
    <w:rsid w:val="00C16D8F"/>
    <w:rsid w:val="00C17473"/>
    <w:rsid w:val="00C176C2"/>
    <w:rsid w:val="00C21159"/>
    <w:rsid w:val="00C21B51"/>
    <w:rsid w:val="00C21EA0"/>
    <w:rsid w:val="00C21ED7"/>
    <w:rsid w:val="00C22BA7"/>
    <w:rsid w:val="00C2387E"/>
    <w:rsid w:val="00C23BBF"/>
    <w:rsid w:val="00C23D82"/>
    <w:rsid w:val="00C24392"/>
    <w:rsid w:val="00C24772"/>
    <w:rsid w:val="00C258E1"/>
    <w:rsid w:val="00C25A24"/>
    <w:rsid w:val="00C27010"/>
    <w:rsid w:val="00C2728B"/>
    <w:rsid w:val="00C3075B"/>
    <w:rsid w:val="00C308A7"/>
    <w:rsid w:val="00C30C82"/>
    <w:rsid w:val="00C3165B"/>
    <w:rsid w:val="00C33862"/>
    <w:rsid w:val="00C340E1"/>
    <w:rsid w:val="00C3413B"/>
    <w:rsid w:val="00C34D30"/>
    <w:rsid w:val="00C35190"/>
    <w:rsid w:val="00C36799"/>
    <w:rsid w:val="00C3705D"/>
    <w:rsid w:val="00C37AB9"/>
    <w:rsid w:val="00C401DB"/>
    <w:rsid w:val="00C403F6"/>
    <w:rsid w:val="00C40491"/>
    <w:rsid w:val="00C407D0"/>
    <w:rsid w:val="00C41E25"/>
    <w:rsid w:val="00C4367C"/>
    <w:rsid w:val="00C44B9E"/>
    <w:rsid w:val="00C44C75"/>
    <w:rsid w:val="00C4505B"/>
    <w:rsid w:val="00C45742"/>
    <w:rsid w:val="00C50BE9"/>
    <w:rsid w:val="00C50D19"/>
    <w:rsid w:val="00C52013"/>
    <w:rsid w:val="00C52A35"/>
    <w:rsid w:val="00C5352F"/>
    <w:rsid w:val="00C53A70"/>
    <w:rsid w:val="00C54646"/>
    <w:rsid w:val="00C55053"/>
    <w:rsid w:val="00C55D2E"/>
    <w:rsid w:val="00C61075"/>
    <w:rsid w:val="00C62261"/>
    <w:rsid w:val="00C629DB"/>
    <w:rsid w:val="00C6367C"/>
    <w:rsid w:val="00C668E4"/>
    <w:rsid w:val="00C66928"/>
    <w:rsid w:val="00C6712B"/>
    <w:rsid w:val="00C6773E"/>
    <w:rsid w:val="00C67ACA"/>
    <w:rsid w:val="00C70817"/>
    <w:rsid w:val="00C71473"/>
    <w:rsid w:val="00C72134"/>
    <w:rsid w:val="00C72781"/>
    <w:rsid w:val="00C732E9"/>
    <w:rsid w:val="00C7527E"/>
    <w:rsid w:val="00C75461"/>
    <w:rsid w:val="00C765F7"/>
    <w:rsid w:val="00C76F05"/>
    <w:rsid w:val="00C80EF9"/>
    <w:rsid w:val="00C813A9"/>
    <w:rsid w:val="00C8148E"/>
    <w:rsid w:val="00C826CD"/>
    <w:rsid w:val="00C829C1"/>
    <w:rsid w:val="00C835FF"/>
    <w:rsid w:val="00C8394B"/>
    <w:rsid w:val="00C83C2C"/>
    <w:rsid w:val="00C840F0"/>
    <w:rsid w:val="00C84AA3"/>
    <w:rsid w:val="00C84CD9"/>
    <w:rsid w:val="00C85B4C"/>
    <w:rsid w:val="00C87363"/>
    <w:rsid w:val="00C9005B"/>
    <w:rsid w:val="00C91150"/>
    <w:rsid w:val="00C91AD8"/>
    <w:rsid w:val="00C91D8B"/>
    <w:rsid w:val="00C927D5"/>
    <w:rsid w:val="00C940CD"/>
    <w:rsid w:val="00C947E8"/>
    <w:rsid w:val="00C94A50"/>
    <w:rsid w:val="00C950B2"/>
    <w:rsid w:val="00C95981"/>
    <w:rsid w:val="00C961CD"/>
    <w:rsid w:val="00C9670F"/>
    <w:rsid w:val="00C97457"/>
    <w:rsid w:val="00C97873"/>
    <w:rsid w:val="00CA1110"/>
    <w:rsid w:val="00CA15FE"/>
    <w:rsid w:val="00CA1FC6"/>
    <w:rsid w:val="00CA2407"/>
    <w:rsid w:val="00CA2E14"/>
    <w:rsid w:val="00CA402E"/>
    <w:rsid w:val="00CA466D"/>
    <w:rsid w:val="00CA5AF1"/>
    <w:rsid w:val="00CA5B36"/>
    <w:rsid w:val="00CA626E"/>
    <w:rsid w:val="00CA681A"/>
    <w:rsid w:val="00CA6D58"/>
    <w:rsid w:val="00CA7195"/>
    <w:rsid w:val="00CA73DF"/>
    <w:rsid w:val="00CB18C1"/>
    <w:rsid w:val="00CB1920"/>
    <w:rsid w:val="00CB1EA7"/>
    <w:rsid w:val="00CB27C2"/>
    <w:rsid w:val="00CB357A"/>
    <w:rsid w:val="00CB3F4D"/>
    <w:rsid w:val="00CB7119"/>
    <w:rsid w:val="00CB74B5"/>
    <w:rsid w:val="00CC11CC"/>
    <w:rsid w:val="00CC1713"/>
    <w:rsid w:val="00CC2195"/>
    <w:rsid w:val="00CC2BE1"/>
    <w:rsid w:val="00CC2DC8"/>
    <w:rsid w:val="00CC2E77"/>
    <w:rsid w:val="00CC3EF4"/>
    <w:rsid w:val="00CC4327"/>
    <w:rsid w:val="00CC4E98"/>
    <w:rsid w:val="00CC4F4C"/>
    <w:rsid w:val="00CC5AF5"/>
    <w:rsid w:val="00CC6F95"/>
    <w:rsid w:val="00CC7CCA"/>
    <w:rsid w:val="00CD0C84"/>
    <w:rsid w:val="00CD2935"/>
    <w:rsid w:val="00CD2B55"/>
    <w:rsid w:val="00CD31FD"/>
    <w:rsid w:val="00CD39DB"/>
    <w:rsid w:val="00CD4913"/>
    <w:rsid w:val="00CD4FDC"/>
    <w:rsid w:val="00CD577A"/>
    <w:rsid w:val="00CD6014"/>
    <w:rsid w:val="00CD7836"/>
    <w:rsid w:val="00CD79A1"/>
    <w:rsid w:val="00CE091E"/>
    <w:rsid w:val="00CE107D"/>
    <w:rsid w:val="00CE10E3"/>
    <w:rsid w:val="00CE1186"/>
    <w:rsid w:val="00CE181D"/>
    <w:rsid w:val="00CE27B4"/>
    <w:rsid w:val="00CE2A3A"/>
    <w:rsid w:val="00CE418B"/>
    <w:rsid w:val="00CE4292"/>
    <w:rsid w:val="00CE4832"/>
    <w:rsid w:val="00CE5B40"/>
    <w:rsid w:val="00CE6C03"/>
    <w:rsid w:val="00CE77EF"/>
    <w:rsid w:val="00CE7990"/>
    <w:rsid w:val="00CE7FE4"/>
    <w:rsid w:val="00CF096E"/>
    <w:rsid w:val="00CF0BF5"/>
    <w:rsid w:val="00CF0C42"/>
    <w:rsid w:val="00CF0E61"/>
    <w:rsid w:val="00CF137F"/>
    <w:rsid w:val="00CF1471"/>
    <w:rsid w:val="00CF172E"/>
    <w:rsid w:val="00CF2729"/>
    <w:rsid w:val="00CF3687"/>
    <w:rsid w:val="00CF3736"/>
    <w:rsid w:val="00CF6B07"/>
    <w:rsid w:val="00CF7F9D"/>
    <w:rsid w:val="00D00656"/>
    <w:rsid w:val="00D0169B"/>
    <w:rsid w:val="00D02429"/>
    <w:rsid w:val="00D02550"/>
    <w:rsid w:val="00D02929"/>
    <w:rsid w:val="00D02EE3"/>
    <w:rsid w:val="00D0333C"/>
    <w:rsid w:val="00D0542F"/>
    <w:rsid w:val="00D07C92"/>
    <w:rsid w:val="00D10678"/>
    <w:rsid w:val="00D12BB8"/>
    <w:rsid w:val="00D12EE0"/>
    <w:rsid w:val="00D15085"/>
    <w:rsid w:val="00D15273"/>
    <w:rsid w:val="00D162F0"/>
    <w:rsid w:val="00D169C0"/>
    <w:rsid w:val="00D16B28"/>
    <w:rsid w:val="00D174FD"/>
    <w:rsid w:val="00D20772"/>
    <w:rsid w:val="00D20F46"/>
    <w:rsid w:val="00D20FB1"/>
    <w:rsid w:val="00D21391"/>
    <w:rsid w:val="00D22A41"/>
    <w:rsid w:val="00D23B39"/>
    <w:rsid w:val="00D26BD7"/>
    <w:rsid w:val="00D27265"/>
    <w:rsid w:val="00D27803"/>
    <w:rsid w:val="00D27F56"/>
    <w:rsid w:val="00D32E13"/>
    <w:rsid w:val="00D32E2B"/>
    <w:rsid w:val="00D33238"/>
    <w:rsid w:val="00D3346A"/>
    <w:rsid w:val="00D351CC"/>
    <w:rsid w:val="00D35432"/>
    <w:rsid w:val="00D3555F"/>
    <w:rsid w:val="00D35960"/>
    <w:rsid w:val="00D36352"/>
    <w:rsid w:val="00D36485"/>
    <w:rsid w:val="00D40A6C"/>
    <w:rsid w:val="00D43121"/>
    <w:rsid w:val="00D43452"/>
    <w:rsid w:val="00D43EC3"/>
    <w:rsid w:val="00D44584"/>
    <w:rsid w:val="00D44E48"/>
    <w:rsid w:val="00D45247"/>
    <w:rsid w:val="00D45CCD"/>
    <w:rsid w:val="00D45E2C"/>
    <w:rsid w:val="00D46129"/>
    <w:rsid w:val="00D46BA0"/>
    <w:rsid w:val="00D46D0D"/>
    <w:rsid w:val="00D50637"/>
    <w:rsid w:val="00D51BB0"/>
    <w:rsid w:val="00D51CEC"/>
    <w:rsid w:val="00D52001"/>
    <w:rsid w:val="00D528C3"/>
    <w:rsid w:val="00D5377B"/>
    <w:rsid w:val="00D564C1"/>
    <w:rsid w:val="00D565E5"/>
    <w:rsid w:val="00D5731B"/>
    <w:rsid w:val="00D57898"/>
    <w:rsid w:val="00D57DA3"/>
    <w:rsid w:val="00D57F81"/>
    <w:rsid w:val="00D60924"/>
    <w:rsid w:val="00D60BDB"/>
    <w:rsid w:val="00D60F63"/>
    <w:rsid w:val="00D61B7A"/>
    <w:rsid w:val="00D626D1"/>
    <w:rsid w:val="00D62FB4"/>
    <w:rsid w:val="00D63CA9"/>
    <w:rsid w:val="00D64EDB"/>
    <w:rsid w:val="00D65823"/>
    <w:rsid w:val="00D66313"/>
    <w:rsid w:val="00D66C1C"/>
    <w:rsid w:val="00D673C6"/>
    <w:rsid w:val="00D67599"/>
    <w:rsid w:val="00D67679"/>
    <w:rsid w:val="00D71C5B"/>
    <w:rsid w:val="00D748CA"/>
    <w:rsid w:val="00D74A54"/>
    <w:rsid w:val="00D74C02"/>
    <w:rsid w:val="00D74C3C"/>
    <w:rsid w:val="00D75E04"/>
    <w:rsid w:val="00D76C08"/>
    <w:rsid w:val="00D76F9C"/>
    <w:rsid w:val="00D806C3"/>
    <w:rsid w:val="00D815C0"/>
    <w:rsid w:val="00D816B1"/>
    <w:rsid w:val="00D81E1D"/>
    <w:rsid w:val="00D82B74"/>
    <w:rsid w:val="00D83819"/>
    <w:rsid w:val="00D83935"/>
    <w:rsid w:val="00D84341"/>
    <w:rsid w:val="00D848DA"/>
    <w:rsid w:val="00D85262"/>
    <w:rsid w:val="00D8581F"/>
    <w:rsid w:val="00D85B5F"/>
    <w:rsid w:val="00D863A8"/>
    <w:rsid w:val="00D87443"/>
    <w:rsid w:val="00D87C25"/>
    <w:rsid w:val="00D87D2A"/>
    <w:rsid w:val="00D903BC"/>
    <w:rsid w:val="00D90D58"/>
    <w:rsid w:val="00D90E3B"/>
    <w:rsid w:val="00D9115C"/>
    <w:rsid w:val="00D91BC1"/>
    <w:rsid w:val="00D9203F"/>
    <w:rsid w:val="00D929DE"/>
    <w:rsid w:val="00D935B3"/>
    <w:rsid w:val="00D93865"/>
    <w:rsid w:val="00D93C92"/>
    <w:rsid w:val="00D950DC"/>
    <w:rsid w:val="00D95843"/>
    <w:rsid w:val="00D97766"/>
    <w:rsid w:val="00D977E5"/>
    <w:rsid w:val="00D97A19"/>
    <w:rsid w:val="00DA00C6"/>
    <w:rsid w:val="00DA04C5"/>
    <w:rsid w:val="00DA11F5"/>
    <w:rsid w:val="00DA1561"/>
    <w:rsid w:val="00DA283C"/>
    <w:rsid w:val="00DA2AE0"/>
    <w:rsid w:val="00DA2F77"/>
    <w:rsid w:val="00DA3BE7"/>
    <w:rsid w:val="00DA4BAF"/>
    <w:rsid w:val="00DA5926"/>
    <w:rsid w:val="00DA72FF"/>
    <w:rsid w:val="00DA73FB"/>
    <w:rsid w:val="00DB255E"/>
    <w:rsid w:val="00DB336D"/>
    <w:rsid w:val="00DB3BBA"/>
    <w:rsid w:val="00DB43D7"/>
    <w:rsid w:val="00DB4617"/>
    <w:rsid w:val="00DB58C3"/>
    <w:rsid w:val="00DB5B46"/>
    <w:rsid w:val="00DB5DA5"/>
    <w:rsid w:val="00DB692D"/>
    <w:rsid w:val="00DB762F"/>
    <w:rsid w:val="00DB76DA"/>
    <w:rsid w:val="00DB7BA1"/>
    <w:rsid w:val="00DB7EEE"/>
    <w:rsid w:val="00DC0C02"/>
    <w:rsid w:val="00DC0CEC"/>
    <w:rsid w:val="00DC193A"/>
    <w:rsid w:val="00DC1D33"/>
    <w:rsid w:val="00DC3245"/>
    <w:rsid w:val="00DC32AC"/>
    <w:rsid w:val="00DC33A6"/>
    <w:rsid w:val="00DC3604"/>
    <w:rsid w:val="00DC4A46"/>
    <w:rsid w:val="00DC4DF5"/>
    <w:rsid w:val="00DC51C6"/>
    <w:rsid w:val="00DC523A"/>
    <w:rsid w:val="00DC5895"/>
    <w:rsid w:val="00DC5985"/>
    <w:rsid w:val="00DC5E2A"/>
    <w:rsid w:val="00DC5E5D"/>
    <w:rsid w:val="00DC700B"/>
    <w:rsid w:val="00DC7129"/>
    <w:rsid w:val="00DC7400"/>
    <w:rsid w:val="00DC7581"/>
    <w:rsid w:val="00DC78D4"/>
    <w:rsid w:val="00DC7A60"/>
    <w:rsid w:val="00DD044A"/>
    <w:rsid w:val="00DD047E"/>
    <w:rsid w:val="00DD0702"/>
    <w:rsid w:val="00DD0EEE"/>
    <w:rsid w:val="00DD0FA4"/>
    <w:rsid w:val="00DD3331"/>
    <w:rsid w:val="00DD51E9"/>
    <w:rsid w:val="00DD5371"/>
    <w:rsid w:val="00DD5DD6"/>
    <w:rsid w:val="00DD5F3A"/>
    <w:rsid w:val="00DD634F"/>
    <w:rsid w:val="00DD772C"/>
    <w:rsid w:val="00DE2AAA"/>
    <w:rsid w:val="00DE427A"/>
    <w:rsid w:val="00DE4576"/>
    <w:rsid w:val="00DE475B"/>
    <w:rsid w:val="00DE4C87"/>
    <w:rsid w:val="00DE4D5C"/>
    <w:rsid w:val="00DE5D80"/>
    <w:rsid w:val="00DE6EEA"/>
    <w:rsid w:val="00DE7388"/>
    <w:rsid w:val="00DE74FB"/>
    <w:rsid w:val="00DF0443"/>
    <w:rsid w:val="00DF30F0"/>
    <w:rsid w:val="00DF31AB"/>
    <w:rsid w:val="00DF4789"/>
    <w:rsid w:val="00DF69A5"/>
    <w:rsid w:val="00DF7436"/>
    <w:rsid w:val="00DF7EB1"/>
    <w:rsid w:val="00E00552"/>
    <w:rsid w:val="00E00C07"/>
    <w:rsid w:val="00E03257"/>
    <w:rsid w:val="00E03B55"/>
    <w:rsid w:val="00E04083"/>
    <w:rsid w:val="00E04282"/>
    <w:rsid w:val="00E052F3"/>
    <w:rsid w:val="00E057E8"/>
    <w:rsid w:val="00E05AB5"/>
    <w:rsid w:val="00E060A1"/>
    <w:rsid w:val="00E075E2"/>
    <w:rsid w:val="00E07A3E"/>
    <w:rsid w:val="00E105DA"/>
    <w:rsid w:val="00E10A90"/>
    <w:rsid w:val="00E10E8A"/>
    <w:rsid w:val="00E12095"/>
    <w:rsid w:val="00E122D5"/>
    <w:rsid w:val="00E126EB"/>
    <w:rsid w:val="00E13FEF"/>
    <w:rsid w:val="00E14088"/>
    <w:rsid w:val="00E15FEE"/>
    <w:rsid w:val="00E167BF"/>
    <w:rsid w:val="00E16850"/>
    <w:rsid w:val="00E1724B"/>
    <w:rsid w:val="00E1773C"/>
    <w:rsid w:val="00E178C6"/>
    <w:rsid w:val="00E2026C"/>
    <w:rsid w:val="00E2215A"/>
    <w:rsid w:val="00E22E79"/>
    <w:rsid w:val="00E23356"/>
    <w:rsid w:val="00E23422"/>
    <w:rsid w:val="00E2459D"/>
    <w:rsid w:val="00E2464F"/>
    <w:rsid w:val="00E24705"/>
    <w:rsid w:val="00E24D48"/>
    <w:rsid w:val="00E25D58"/>
    <w:rsid w:val="00E26171"/>
    <w:rsid w:val="00E26EC0"/>
    <w:rsid w:val="00E27E0D"/>
    <w:rsid w:val="00E30080"/>
    <w:rsid w:val="00E3064A"/>
    <w:rsid w:val="00E31441"/>
    <w:rsid w:val="00E31591"/>
    <w:rsid w:val="00E31F4C"/>
    <w:rsid w:val="00E32D44"/>
    <w:rsid w:val="00E33491"/>
    <w:rsid w:val="00E33680"/>
    <w:rsid w:val="00E338DE"/>
    <w:rsid w:val="00E34BFC"/>
    <w:rsid w:val="00E34C9E"/>
    <w:rsid w:val="00E35DAF"/>
    <w:rsid w:val="00E361BC"/>
    <w:rsid w:val="00E3633D"/>
    <w:rsid w:val="00E367DD"/>
    <w:rsid w:val="00E37722"/>
    <w:rsid w:val="00E37D34"/>
    <w:rsid w:val="00E40E10"/>
    <w:rsid w:val="00E40E2E"/>
    <w:rsid w:val="00E41268"/>
    <w:rsid w:val="00E41A12"/>
    <w:rsid w:val="00E42092"/>
    <w:rsid w:val="00E42A1A"/>
    <w:rsid w:val="00E42E5D"/>
    <w:rsid w:val="00E43174"/>
    <w:rsid w:val="00E436AE"/>
    <w:rsid w:val="00E438FE"/>
    <w:rsid w:val="00E43C2A"/>
    <w:rsid w:val="00E4602D"/>
    <w:rsid w:val="00E467E7"/>
    <w:rsid w:val="00E468E2"/>
    <w:rsid w:val="00E47493"/>
    <w:rsid w:val="00E4759C"/>
    <w:rsid w:val="00E4767F"/>
    <w:rsid w:val="00E4781B"/>
    <w:rsid w:val="00E5181D"/>
    <w:rsid w:val="00E52186"/>
    <w:rsid w:val="00E52741"/>
    <w:rsid w:val="00E56563"/>
    <w:rsid w:val="00E56832"/>
    <w:rsid w:val="00E577CE"/>
    <w:rsid w:val="00E6061D"/>
    <w:rsid w:val="00E6122E"/>
    <w:rsid w:val="00E616F8"/>
    <w:rsid w:val="00E61FC9"/>
    <w:rsid w:val="00E62672"/>
    <w:rsid w:val="00E628A5"/>
    <w:rsid w:val="00E62934"/>
    <w:rsid w:val="00E64723"/>
    <w:rsid w:val="00E65490"/>
    <w:rsid w:val="00E676F8"/>
    <w:rsid w:val="00E708B4"/>
    <w:rsid w:val="00E7244C"/>
    <w:rsid w:val="00E72A29"/>
    <w:rsid w:val="00E72A47"/>
    <w:rsid w:val="00E73474"/>
    <w:rsid w:val="00E7380C"/>
    <w:rsid w:val="00E7599A"/>
    <w:rsid w:val="00E76EF9"/>
    <w:rsid w:val="00E76F44"/>
    <w:rsid w:val="00E77E6E"/>
    <w:rsid w:val="00E80F50"/>
    <w:rsid w:val="00E816B3"/>
    <w:rsid w:val="00E81CCC"/>
    <w:rsid w:val="00E81E3C"/>
    <w:rsid w:val="00E81E7D"/>
    <w:rsid w:val="00E821AF"/>
    <w:rsid w:val="00E822BF"/>
    <w:rsid w:val="00E823BA"/>
    <w:rsid w:val="00E8258F"/>
    <w:rsid w:val="00E83F66"/>
    <w:rsid w:val="00E84B6F"/>
    <w:rsid w:val="00E8535C"/>
    <w:rsid w:val="00E86944"/>
    <w:rsid w:val="00E86988"/>
    <w:rsid w:val="00E878DA"/>
    <w:rsid w:val="00E87A1C"/>
    <w:rsid w:val="00E90641"/>
    <w:rsid w:val="00E91090"/>
    <w:rsid w:val="00E92E68"/>
    <w:rsid w:val="00E933AB"/>
    <w:rsid w:val="00E93FF9"/>
    <w:rsid w:val="00E96332"/>
    <w:rsid w:val="00E96DC5"/>
    <w:rsid w:val="00E97D25"/>
    <w:rsid w:val="00EA1259"/>
    <w:rsid w:val="00EA184F"/>
    <w:rsid w:val="00EA1B88"/>
    <w:rsid w:val="00EA1D87"/>
    <w:rsid w:val="00EA357B"/>
    <w:rsid w:val="00EA470B"/>
    <w:rsid w:val="00EA4B6D"/>
    <w:rsid w:val="00EA7CE5"/>
    <w:rsid w:val="00EB061C"/>
    <w:rsid w:val="00EB1AAC"/>
    <w:rsid w:val="00EB2130"/>
    <w:rsid w:val="00EB236D"/>
    <w:rsid w:val="00EB3D8F"/>
    <w:rsid w:val="00EB3EB3"/>
    <w:rsid w:val="00EB4FD3"/>
    <w:rsid w:val="00EB5CA4"/>
    <w:rsid w:val="00EB6C4A"/>
    <w:rsid w:val="00EB6FDE"/>
    <w:rsid w:val="00EB7895"/>
    <w:rsid w:val="00EC0495"/>
    <w:rsid w:val="00EC065E"/>
    <w:rsid w:val="00EC0B42"/>
    <w:rsid w:val="00EC1550"/>
    <w:rsid w:val="00EC195B"/>
    <w:rsid w:val="00EC197D"/>
    <w:rsid w:val="00EC1B95"/>
    <w:rsid w:val="00EC1EC4"/>
    <w:rsid w:val="00EC2494"/>
    <w:rsid w:val="00EC40A2"/>
    <w:rsid w:val="00EC4376"/>
    <w:rsid w:val="00EC4E0A"/>
    <w:rsid w:val="00EC5707"/>
    <w:rsid w:val="00EC6394"/>
    <w:rsid w:val="00EC6FD3"/>
    <w:rsid w:val="00ED04A6"/>
    <w:rsid w:val="00ED13A8"/>
    <w:rsid w:val="00ED13C3"/>
    <w:rsid w:val="00ED13CF"/>
    <w:rsid w:val="00ED1DD8"/>
    <w:rsid w:val="00ED2679"/>
    <w:rsid w:val="00ED27EF"/>
    <w:rsid w:val="00ED2B9C"/>
    <w:rsid w:val="00ED2DCE"/>
    <w:rsid w:val="00ED35C1"/>
    <w:rsid w:val="00ED3A05"/>
    <w:rsid w:val="00ED3A48"/>
    <w:rsid w:val="00ED4087"/>
    <w:rsid w:val="00ED4CFE"/>
    <w:rsid w:val="00ED4E4F"/>
    <w:rsid w:val="00ED4EC8"/>
    <w:rsid w:val="00ED4F44"/>
    <w:rsid w:val="00ED4FAD"/>
    <w:rsid w:val="00ED5B49"/>
    <w:rsid w:val="00ED5F19"/>
    <w:rsid w:val="00ED60DC"/>
    <w:rsid w:val="00ED6199"/>
    <w:rsid w:val="00ED6B13"/>
    <w:rsid w:val="00ED6F3C"/>
    <w:rsid w:val="00ED7869"/>
    <w:rsid w:val="00ED7E1A"/>
    <w:rsid w:val="00ED7FC5"/>
    <w:rsid w:val="00EE0298"/>
    <w:rsid w:val="00EE07FB"/>
    <w:rsid w:val="00EE1115"/>
    <w:rsid w:val="00EE1DD0"/>
    <w:rsid w:val="00EE2CD0"/>
    <w:rsid w:val="00EE3314"/>
    <w:rsid w:val="00EE35FC"/>
    <w:rsid w:val="00EE3D49"/>
    <w:rsid w:val="00EE4BE7"/>
    <w:rsid w:val="00EE4C7B"/>
    <w:rsid w:val="00EE4FB5"/>
    <w:rsid w:val="00EE54B9"/>
    <w:rsid w:val="00EE55BC"/>
    <w:rsid w:val="00EE5AE8"/>
    <w:rsid w:val="00EE6038"/>
    <w:rsid w:val="00EE6B03"/>
    <w:rsid w:val="00EE7434"/>
    <w:rsid w:val="00EE74FF"/>
    <w:rsid w:val="00EE7CA3"/>
    <w:rsid w:val="00EF01E2"/>
    <w:rsid w:val="00EF1207"/>
    <w:rsid w:val="00EF265F"/>
    <w:rsid w:val="00EF318F"/>
    <w:rsid w:val="00EF3E9A"/>
    <w:rsid w:val="00EF4280"/>
    <w:rsid w:val="00EF462D"/>
    <w:rsid w:val="00EF4CEB"/>
    <w:rsid w:val="00EF4DEB"/>
    <w:rsid w:val="00EF5E84"/>
    <w:rsid w:val="00EF6B6D"/>
    <w:rsid w:val="00EF74F9"/>
    <w:rsid w:val="00EF7965"/>
    <w:rsid w:val="00F00981"/>
    <w:rsid w:val="00F01257"/>
    <w:rsid w:val="00F02A11"/>
    <w:rsid w:val="00F02A45"/>
    <w:rsid w:val="00F0331D"/>
    <w:rsid w:val="00F033A8"/>
    <w:rsid w:val="00F03C97"/>
    <w:rsid w:val="00F04406"/>
    <w:rsid w:val="00F04589"/>
    <w:rsid w:val="00F04B33"/>
    <w:rsid w:val="00F05413"/>
    <w:rsid w:val="00F05C9B"/>
    <w:rsid w:val="00F05D62"/>
    <w:rsid w:val="00F063C1"/>
    <w:rsid w:val="00F0689E"/>
    <w:rsid w:val="00F07997"/>
    <w:rsid w:val="00F07A8D"/>
    <w:rsid w:val="00F10043"/>
    <w:rsid w:val="00F102D6"/>
    <w:rsid w:val="00F10D48"/>
    <w:rsid w:val="00F117B8"/>
    <w:rsid w:val="00F12D96"/>
    <w:rsid w:val="00F131B4"/>
    <w:rsid w:val="00F1334C"/>
    <w:rsid w:val="00F1367B"/>
    <w:rsid w:val="00F14406"/>
    <w:rsid w:val="00F14900"/>
    <w:rsid w:val="00F1497E"/>
    <w:rsid w:val="00F16800"/>
    <w:rsid w:val="00F16D38"/>
    <w:rsid w:val="00F17C50"/>
    <w:rsid w:val="00F17F8E"/>
    <w:rsid w:val="00F20FCC"/>
    <w:rsid w:val="00F2249D"/>
    <w:rsid w:val="00F253C4"/>
    <w:rsid w:val="00F26645"/>
    <w:rsid w:val="00F26708"/>
    <w:rsid w:val="00F2695C"/>
    <w:rsid w:val="00F26C4F"/>
    <w:rsid w:val="00F2729A"/>
    <w:rsid w:val="00F30240"/>
    <w:rsid w:val="00F30894"/>
    <w:rsid w:val="00F30DB7"/>
    <w:rsid w:val="00F3231E"/>
    <w:rsid w:val="00F32691"/>
    <w:rsid w:val="00F32E73"/>
    <w:rsid w:val="00F33B33"/>
    <w:rsid w:val="00F341B9"/>
    <w:rsid w:val="00F34493"/>
    <w:rsid w:val="00F3461B"/>
    <w:rsid w:val="00F3469D"/>
    <w:rsid w:val="00F35492"/>
    <w:rsid w:val="00F3578D"/>
    <w:rsid w:val="00F35C9B"/>
    <w:rsid w:val="00F36561"/>
    <w:rsid w:val="00F36A1A"/>
    <w:rsid w:val="00F36CD6"/>
    <w:rsid w:val="00F37749"/>
    <w:rsid w:val="00F37E47"/>
    <w:rsid w:val="00F402D7"/>
    <w:rsid w:val="00F4059C"/>
    <w:rsid w:val="00F40D93"/>
    <w:rsid w:val="00F40DCD"/>
    <w:rsid w:val="00F4146A"/>
    <w:rsid w:val="00F41B91"/>
    <w:rsid w:val="00F44236"/>
    <w:rsid w:val="00F44D1B"/>
    <w:rsid w:val="00F46C41"/>
    <w:rsid w:val="00F46E28"/>
    <w:rsid w:val="00F46E7E"/>
    <w:rsid w:val="00F46E8D"/>
    <w:rsid w:val="00F47034"/>
    <w:rsid w:val="00F503E5"/>
    <w:rsid w:val="00F52903"/>
    <w:rsid w:val="00F52E87"/>
    <w:rsid w:val="00F532F6"/>
    <w:rsid w:val="00F53AA4"/>
    <w:rsid w:val="00F53E78"/>
    <w:rsid w:val="00F559D3"/>
    <w:rsid w:val="00F55B85"/>
    <w:rsid w:val="00F56094"/>
    <w:rsid w:val="00F5659F"/>
    <w:rsid w:val="00F57370"/>
    <w:rsid w:val="00F60055"/>
    <w:rsid w:val="00F61A25"/>
    <w:rsid w:val="00F61AD6"/>
    <w:rsid w:val="00F629B2"/>
    <w:rsid w:val="00F62E73"/>
    <w:rsid w:val="00F6362E"/>
    <w:rsid w:val="00F63FCA"/>
    <w:rsid w:val="00F646D8"/>
    <w:rsid w:val="00F64E59"/>
    <w:rsid w:val="00F64F88"/>
    <w:rsid w:val="00F652C8"/>
    <w:rsid w:val="00F67DD8"/>
    <w:rsid w:val="00F70146"/>
    <w:rsid w:val="00F70749"/>
    <w:rsid w:val="00F70C71"/>
    <w:rsid w:val="00F72491"/>
    <w:rsid w:val="00F726FF"/>
    <w:rsid w:val="00F7335D"/>
    <w:rsid w:val="00F73812"/>
    <w:rsid w:val="00F74369"/>
    <w:rsid w:val="00F75147"/>
    <w:rsid w:val="00F75E42"/>
    <w:rsid w:val="00F76023"/>
    <w:rsid w:val="00F762A7"/>
    <w:rsid w:val="00F763E2"/>
    <w:rsid w:val="00F7754F"/>
    <w:rsid w:val="00F776DF"/>
    <w:rsid w:val="00F77710"/>
    <w:rsid w:val="00F81892"/>
    <w:rsid w:val="00F823FA"/>
    <w:rsid w:val="00F82863"/>
    <w:rsid w:val="00F830DD"/>
    <w:rsid w:val="00F83477"/>
    <w:rsid w:val="00F8538E"/>
    <w:rsid w:val="00F85688"/>
    <w:rsid w:val="00F864CE"/>
    <w:rsid w:val="00F86743"/>
    <w:rsid w:val="00F8689F"/>
    <w:rsid w:val="00F87B09"/>
    <w:rsid w:val="00F90841"/>
    <w:rsid w:val="00F90CB5"/>
    <w:rsid w:val="00F9121B"/>
    <w:rsid w:val="00F92210"/>
    <w:rsid w:val="00F93942"/>
    <w:rsid w:val="00F95787"/>
    <w:rsid w:val="00F95FE3"/>
    <w:rsid w:val="00F966B4"/>
    <w:rsid w:val="00F968D3"/>
    <w:rsid w:val="00F96B91"/>
    <w:rsid w:val="00F96FF2"/>
    <w:rsid w:val="00F97858"/>
    <w:rsid w:val="00FA0226"/>
    <w:rsid w:val="00FA1308"/>
    <w:rsid w:val="00FA191F"/>
    <w:rsid w:val="00FA214E"/>
    <w:rsid w:val="00FA3096"/>
    <w:rsid w:val="00FA422A"/>
    <w:rsid w:val="00FA49EA"/>
    <w:rsid w:val="00FA4AB8"/>
    <w:rsid w:val="00FA4CA9"/>
    <w:rsid w:val="00FA5712"/>
    <w:rsid w:val="00FA5746"/>
    <w:rsid w:val="00FA6686"/>
    <w:rsid w:val="00FA6832"/>
    <w:rsid w:val="00FA75F6"/>
    <w:rsid w:val="00FA7690"/>
    <w:rsid w:val="00FB0128"/>
    <w:rsid w:val="00FB0758"/>
    <w:rsid w:val="00FB0DEF"/>
    <w:rsid w:val="00FB12FE"/>
    <w:rsid w:val="00FB18FC"/>
    <w:rsid w:val="00FB1AD6"/>
    <w:rsid w:val="00FB2CBD"/>
    <w:rsid w:val="00FB3099"/>
    <w:rsid w:val="00FB3745"/>
    <w:rsid w:val="00FB3A6D"/>
    <w:rsid w:val="00FB43DB"/>
    <w:rsid w:val="00FB4495"/>
    <w:rsid w:val="00FB4A2C"/>
    <w:rsid w:val="00FB4DD5"/>
    <w:rsid w:val="00FB64EA"/>
    <w:rsid w:val="00FB6593"/>
    <w:rsid w:val="00FB74CC"/>
    <w:rsid w:val="00FB7A3D"/>
    <w:rsid w:val="00FC11CF"/>
    <w:rsid w:val="00FC1C2A"/>
    <w:rsid w:val="00FC213B"/>
    <w:rsid w:val="00FC2405"/>
    <w:rsid w:val="00FC4932"/>
    <w:rsid w:val="00FC4EA9"/>
    <w:rsid w:val="00FC509A"/>
    <w:rsid w:val="00FC632E"/>
    <w:rsid w:val="00FC6351"/>
    <w:rsid w:val="00FC66DD"/>
    <w:rsid w:val="00FC6ABD"/>
    <w:rsid w:val="00FC6D2C"/>
    <w:rsid w:val="00FC737B"/>
    <w:rsid w:val="00FC7B65"/>
    <w:rsid w:val="00FD0591"/>
    <w:rsid w:val="00FD0A5B"/>
    <w:rsid w:val="00FD0E66"/>
    <w:rsid w:val="00FD1735"/>
    <w:rsid w:val="00FD1744"/>
    <w:rsid w:val="00FD1C8A"/>
    <w:rsid w:val="00FD2468"/>
    <w:rsid w:val="00FD2705"/>
    <w:rsid w:val="00FD3736"/>
    <w:rsid w:val="00FD4CB6"/>
    <w:rsid w:val="00FD4E0D"/>
    <w:rsid w:val="00FD56FA"/>
    <w:rsid w:val="00FD5D03"/>
    <w:rsid w:val="00FD627E"/>
    <w:rsid w:val="00FD62E3"/>
    <w:rsid w:val="00FD6726"/>
    <w:rsid w:val="00FE00D7"/>
    <w:rsid w:val="00FE1CC9"/>
    <w:rsid w:val="00FE298C"/>
    <w:rsid w:val="00FE29D2"/>
    <w:rsid w:val="00FE2AF7"/>
    <w:rsid w:val="00FE2F21"/>
    <w:rsid w:val="00FE3078"/>
    <w:rsid w:val="00FE4C85"/>
    <w:rsid w:val="00FE5133"/>
    <w:rsid w:val="00FE59EA"/>
    <w:rsid w:val="00FE7047"/>
    <w:rsid w:val="00FE7F7F"/>
    <w:rsid w:val="00FF0C8E"/>
    <w:rsid w:val="00FF1616"/>
    <w:rsid w:val="00FF20C1"/>
    <w:rsid w:val="00FF244C"/>
    <w:rsid w:val="00FF298B"/>
    <w:rsid w:val="00FF2DF9"/>
    <w:rsid w:val="00FF34A1"/>
    <w:rsid w:val="00FF3BD6"/>
    <w:rsid w:val="00FF3ECD"/>
    <w:rsid w:val="00FF41A4"/>
    <w:rsid w:val="00FF4219"/>
    <w:rsid w:val="00FF5C91"/>
    <w:rsid w:val="00FF6E77"/>
    <w:rsid w:val="00FF77D6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7E815"/>
  <w15:docId w15:val="{6A3F2F9E-7219-43D0-B609-575522B6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ind w:leftChars="-1" w:hangingChars="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position w:val="-1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1">
    <w:name w:val="Header1"/>
    <w:pPr>
      <w:tabs>
        <w:tab w:val="center" w:pos="4844"/>
        <w:tab w:val="right" w:pos="9689"/>
      </w:tabs>
      <w:suppressAutoHyphens/>
      <w:ind w:left="-1"/>
      <w:textDirection w:val="btLr"/>
      <w:textAlignment w:val="top"/>
      <w:outlineLvl w:val="0"/>
    </w:pPr>
    <w:rPr>
      <w:color w:val="000000"/>
      <w:position w:val="-1"/>
      <w:lang w:val="en-US" w:eastAsia="ru-RU"/>
    </w:rPr>
  </w:style>
  <w:style w:type="paragraph" w:customStyle="1" w:styleId="HeaderFooter">
    <w:name w:val="Header &amp; Footer"/>
    <w:pPr>
      <w:tabs>
        <w:tab w:val="right" w:pos="9020"/>
      </w:tabs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TextIndent1">
    <w:name w:val="Body Text Indent1"/>
    <w:pPr>
      <w:suppressAutoHyphens/>
      <w:ind w:left="-1"/>
      <w:jc w:val="both"/>
      <w:textDirection w:val="btLr"/>
      <w:textAlignment w:val="top"/>
      <w:outlineLvl w:val="0"/>
    </w:pPr>
    <w:rPr>
      <w:rFonts w:ascii="Times LatArm" w:eastAsia="Arial Unicode MS" w:hAnsi="Times LatArm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A">
    <w:name w:val="Body A"/>
    <w:pPr>
      <w:tabs>
        <w:tab w:val="left" w:pos="567"/>
      </w:tabs>
      <w:suppressAutoHyphens/>
      <w:spacing w:line="360" w:lineRule="auto"/>
      <w:ind w:left="-1"/>
      <w:jc w:val="center"/>
      <w:textDirection w:val="btLr"/>
      <w:textAlignment w:val="top"/>
      <w:outlineLvl w:val="0"/>
    </w:pPr>
    <w:rPr>
      <w:rFonts w:ascii="GHEA Mariam" w:eastAsia="Arial Unicode MS" w:hAnsi="GHEA Mariam" w:cs="Arial Unicode MS"/>
      <w:color w:val="000000"/>
      <w:position w:val="-1"/>
      <w:sz w:val="24"/>
      <w:szCs w:val="24"/>
      <w:lang w:val="fr-FR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Helvetica Neue" w:hAnsi="Helvetica Neue" w:cs="Helvetica Neue"/>
      <w:color w:val="000000"/>
      <w:position w:val="-1"/>
      <w:bdr w:val="nil"/>
      <w:lang w:val="en-US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LatArm" w:hAnsi="Times LatArm"/>
      <w:sz w:val="24"/>
      <w:szCs w:val="24"/>
      <w:lang w:val="en-US" w:eastAsia="zh-CN"/>
    </w:rPr>
  </w:style>
  <w:style w:type="character" w:customStyle="1" w:styleId="BodyTextIndentChar">
    <w:name w:val="Body Text Indent Char"/>
    <w:rPr>
      <w:rFonts w:ascii="Times LatArm" w:eastAsia="Times New Roman" w:hAnsi="Times LatArm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BodyText">
    <w:name w:val="Body Text"/>
    <w:basedOn w:val="Normal"/>
    <w:pPr>
      <w:spacing w:after="120"/>
    </w:pPr>
    <w:rPr>
      <w:color w:val="000000"/>
      <w:sz w:val="20"/>
      <w:szCs w:val="20"/>
      <w:lang w:val="en-US" w:eastAsia="en-US"/>
    </w:rPr>
  </w:style>
  <w:style w:type="character" w:customStyle="1" w:styleId="BodyTextChar">
    <w:name w:val="Body Text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Pr>
      <w:sz w:val="20"/>
      <w:szCs w:val="20"/>
    </w:rPr>
  </w:style>
  <w:style w:type="character" w:customStyle="1" w:styleId="1">
    <w:name w:val="Верх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Pr>
      <w:sz w:val="20"/>
      <w:szCs w:val="20"/>
    </w:rPr>
  </w:style>
  <w:style w:type="character" w:customStyle="1" w:styleId="10">
    <w:name w:val="Ниж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color w:val="000000"/>
      <w:sz w:val="16"/>
      <w:szCs w:val="16"/>
      <w:lang w:val="en-US" w:eastAsia="en-US"/>
    </w:rPr>
  </w:style>
  <w:style w:type="character" w:customStyle="1" w:styleId="BodyText3Char">
    <w:name w:val="Body Text 3 Char"/>
    <w:rPr>
      <w:rFonts w:ascii="Calibri" w:eastAsia="Arial Unicode MS" w:hAnsi="Calibri" w:cs="Arial Unicode M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BodyB">
    <w:name w:val="Body B"/>
    <w:pPr>
      <w:tabs>
        <w:tab w:val="left" w:pos="8848"/>
      </w:tabs>
      <w:suppressAutoHyphens/>
      <w:spacing w:line="1" w:lineRule="atLeast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b/>
      <w:i/>
      <w:color w:val="000000"/>
      <w:position w:val="-1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paragraph" w:customStyle="1" w:styleId="2">
    <w:name w:val="Обычный2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FootnoteText1">
    <w:name w:val="Footnote Text1"/>
    <w:aliases w:val="footnote text,single space"/>
    <w:basedOn w:val="Normal"/>
    <w:qFormat/>
    <w:rPr>
      <w:sz w:val="20"/>
      <w:szCs w:val="20"/>
    </w:rPr>
  </w:style>
  <w:style w:type="character" w:customStyle="1" w:styleId="FootnoteTextChar">
    <w:name w:val="Footnote Text Char"/>
    <w:aliases w:val="single space Char,footnote text Char"/>
    <w:uiPriority w:val="99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Обычный1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lang w:val="en-US" w:eastAsia="ru-RU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ru-RU" w:eastAsia="ru-RU"/>
    </w:rPr>
  </w:style>
  <w:style w:type="paragraph" w:styleId="BlockText">
    <w:name w:val="Block Text"/>
    <w:basedOn w:val="Normal"/>
    <w:qFormat/>
    <w:pPr>
      <w:tabs>
        <w:tab w:val="left" w:pos="851"/>
        <w:tab w:val="left" w:pos="3828"/>
        <w:tab w:val="left" w:pos="5387"/>
      </w:tabs>
      <w:ind w:left="1418" w:right="321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uiPriority w:val="9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1"/>
    <w:uiPriority w:val="99"/>
    <w:unhideWhenUsed/>
    <w:rsid w:val="0004202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4202F"/>
    <w:rPr>
      <w:position w:val="-1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F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FB"/>
    <w:rPr>
      <w:position w:val="-1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FB"/>
    <w:rPr>
      <w:b/>
      <w:bCs/>
      <w:position w:val="-1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B96B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594"/>
    <w:rPr>
      <w:color w:val="605E5C"/>
      <w:shd w:val="clear" w:color="auto" w:fill="E1DFDD"/>
    </w:rPr>
  </w:style>
  <w:style w:type="character" w:customStyle="1" w:styleId="styleblack">
    <w:name w:val="styleblack"/>
    <w:basedOn w:val="DefaultParagraphFont"/>
    <w:rsid w:val="001447C8"/>
  </w:style>
  <w:style w:type="paragraph" w:customStyle="1" w:styleId="13">
    <w:name w:val="Текст сноски1"/>
    <w:rsid w:val="00C75461"/>
    <w:pPr>
      <w:ind w:leftChars="0" w:firstLineChars="0" w:firstLine="0"/>
    </w:pPr>
    <w:rPr>
      <w:color w:val="000000"/>
      <w:sz w:val="20"/>
      <w:szCs w:val="20"/>
      <w:u w:color="00000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38A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38A5"/>
    <w:rPr>
      <w:position w:val="-1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B03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7NyPR/x+nejK1BCYDKV+q78PIw==">AMUW2mXu2Wk5HEVif+Aa7pLZMg/8ByyyKqDSbbHAxCpTMBnY5ozg50vdflYiVICdPNs48eFKVOiiM0hi0jYImuPOEU8JjMzwvpWdMaHfVitvLXcfJCsaarckty8YPevQqpvfgfvuzje9D0zjQwdDXwOzOqhQYoEl2zwP1xgb9Bk7Z/UN4iGP4g6P8S/8D84CFH3Z/+Ffrq4h</go:docsCustomData>
</go:gDocsCustomXmlDataStorage>
</file>

<file path=customXml/itemProps1.xml><?xml version="1.0" encoding="utf-8"?>
<ds:datastoreItem xmlns:ds="http://schemas.openxmlformats.org/officeDocument/2006/customXml" ds:itemID="{F54892EC-0AC0-4A39-94D4-DCDE67C2C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18</Pages>
  <Words>4525</Words>
  <Characters>25798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HP</cp:lastModifiedBy>
  <cp:revision>27</cp:revision>
  <cp:lastPrinted>2024-08-12T07:37:00Z</cp:lastPrinted>
  <dcterms:created xsi:type="dcterms:W3CDTF">2026-01-13T12:45:00Z</dcterms:created>
  <dcterms:modified xsi:type="dcterms:W3CDTF">2026-02-02T13:19:00Z</dcterms:modified>
</cp:coreProperties>
</file>